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D2" w:rsidRDefault="002F31EB" w:rsidP="006109AC">
      <w:pPr>
        <w:shd w:val="clear" w:color="auto" w:fill="FFFFFF"/>
        <w:spacing w:after="0" w:line="312" w:lineRule="atLeast"/>
        <w:textAlignment w:val="baseline"/>
        <w:outlineLvl w:val="3"/>
        <w:rPr>
          <w:rFonts w:ascii="Georgia" w:eastAsia="Times New Roman" w:hAnsi="Georgia" w:cs="Times New Roman"/>
          <w:color w:val="222222"/>
          <w:spacing w:val="8"/>
          <w:sz w:val="34"/>
          <w:szCs w:val="34"/>
          <w:lang w:eastAsia="nl-NL"/>
        </w:rPr>
      </w:pPr>
      <w:r>
        <w:rPr>
          <w:rFonts w:ascii="Georgia" w:eastAsia="Times New Roman" w:hAnsi="Georgia" w:cs="Times New Roman"/>
          <w:color w:val="222222"/>
          <w:spacing w:val="8"/>
          <w:sz w:val="34"/>
          <w:szCs w:val="34"/>
          <w:lang w:eastAsia="nl-NL"/>
        </w:rPr>
        <w:t>BEAUJO</w:t>
      </w:r>
      <w:r w:rsidR="00610FD2" w:rsidRPr="006109AC">
        <w:rPr>
          <w:rFonts w:ascii="Georgia" w:eastAsia="Times New Roman" w:hAnsi="Georgia" w:cs="Times New Roman"/>
          <w:color w:val="222222"/>
          <w:spacing w:val="8"/>
          <w:sz w:val="34"/>
          <w:szCs w:val="34"/>
          <w:lang w:eastAsia="nl-NL"/>
        </w:rPr>
        <w:t>LAIS</w:t>
      </w:r>
    </w:p>
    <w:p w:rsidR="006109AC" w:rsidRPr="006109AC" w:rsidRDefault="006109AC" w:rsidP="006109AC">
      <w:pPr>
        <w:shd w:val="clear" w:color="auto" w:fill="FFFFFF"/>
        <w:spacing w:after="0" w:line="312" w:lineRule="atLeast"/>
        <w:textAlignment w:val="baseline"/>
        <w:outlineLvl w:val="3"/>
        <w:rPr>
          <w:rFonts w:ascii="Georgia" w:eastAsia="Times New Roman" w:hAnsi="Georgia" w:cs="Times New Roman"/>
          <w:color w:val="222222"/>
          <w:spacing w:val="8"/>
          <w:sz w:val="34"/>
          <w:szCs w:val="34"/>
          <w:lang w:eastAsia="nl-NL"/>
        </w:rPr>
      </w:pPr>
    </w:p>
    <w:p w:rsidR="00610FD2" w:rsidRDefault="00610FD2">
      <w:r>
        <w:rPr>
          <w:noProof/>
          <w:lang w:eastAsia="nl-NL"/>
        </w:rPr>
        <w:drawing>
          <wp:inline distT="0" distB="0" distL="0" distR="0">
            <wp:extent cx="5760720" cy="3239894"/>
            <wp:effectExtent l="0" t="0" r="0" b="0"/>
            <wp:docPr id="7" name="Afbeelding 7" descr="https://proefschrift.nl/wp-content/uploads/2018/03/Beaujolais-Fleur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efschrift.nl/wp-content/uploads/2018/03/Beaujolais-Fleuri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9894"/>
                    </a:xfrm>
                    <a:prstGeom prst="rect">
                      <a:avLst/>
                    </a:prstGeom>
                    <a:noFill/>
                    <a:ln>
                      <a:noFill/>
                    </a:ln>
                  </pic:spPr>
                </pic:pic>
              </a:graphicData>
            </a:graphic>
          </wp:inline>
        </w:drawing>
      </w:r>
    </w:p>
    <w:p w:rsidR="00610FD2" w:rsidRDefault="00610FD2"/>
    <w:p w:rsidR="00610FD2" w:rsidRPr="00CB22F0" w:rsidRDefault="00CB22F0">
      <w:pPr>
        <w:rPr>
          <w:sz w:val="18"/>
          <w:szCs w:val="18"/>
        </w:rPr>
      </w:pPr>
      <w:r w:rsidRPr="00CB22F0">
        <w:rPr>
          <w:sz w:val="18"/>
          <w:szCs w:val="18"/>
        </w:rPr>
        <w:t xml:space="preserve">(Tekst </w:t>
      </w:r>
      <w:r w:rsidR="00392EA7">
        <w:rPr>
          <w:sz w:val="18"/>
          <w:szCs w:val="18"/>
        </w:rPr>
        <w:t>overgenomen</w:t>
      </w:r>
      <w:r w:rsidRPr="00CB22F0">
        <w:rPr>
          <w:sz w:val="18"/>
          <w:szCs w:val="18"/>
        </w:rPr>
        <w:t xml:space="preserve"> uit proefschrift.nl)</w:t>
      </w:r>
    </w:p>
    <w:p w:rsidR="002D6ECB" w:rsidRPr="002D6ECB" w:rsidRDefault="002D6ECB" w:rsidP="002D6ECB">
      <w:pPr>
        <w:shd w:val="clear" w:color="auto" w:fill="FFFFFF"/>
        <w:spacing w:after="0" w:line="312" w:lineRule="atLeast"/>
        <w:textAlignment w:val="baseline"/>
        <w:outlineLvl w:val="3"/>
        <w:rPr>
          <w:rFonts w:ascii="Georgia" w:eastAsia="Times New Roman" w:hAnsi="Georgia" w:cs="Times New Roman"/>
          <w:color w:val="222222"/>
          <w:spacing w:val="8"/>
          <w:sz w:val="34"/>
          <w:szCs w:val="34"/>
          <w:lang w:eastAsia="nl-NL"/>
        </w:rPr>
      </w:pPr>
      <w:r w:rsidRPr="002D6ECB">
        <w:rPr>
          <w:rFonts w:ascii="Georgia" w:eastAsia="Times New Roman" w:hAnsi="Georgia" w:cs="Times New Roman"/>
          <w:color w:val="222222"/>
          <w:spacing w:val="8"/>
          <w:sz w:val="34"/>
          <w:szCs w:val="34"/>
          <w:lang w:eastAsia="nl-NL"/>
        </w:rPr>
        <w:t>Cru’s</w:t>
      </w:r>
    </w:p>
    <w:p w:rsidR="002D6ECB" w:rsidRPr="002D6ECB" w:rsidRDefault="002D6ECB" w:rsidP="002D6ECB">
      <w:pPr>
        <w:shd w:val="clear" w:color="auto" w:fill="FFFFFF"/>
        <w:spacing w:after="0" w:line="408" w:lineRule="atLeast"/>
        <w:textAlignment w:val="baseline"/>
        <w:rPr>
          <w:rFonts w:ascii="Helvetica" w:eastAsia="Times New Roman" w:hAnsi="Helvetica" w:cs="Times New Roman"/>
          <w:color w:val="111111"/>
          <w:lang w:eastAsia="nl-NL"/>
        </w:rPr>
      </w:pPr>
      <w:r w:rsidRPr="002D6ECB">
        <w:rPr>
          <w:rFonts w:ascii="Helvetica" w:eastAsia="Times New Roman" w:hAnsi="Helvetica" w:cs="Times New Roman"/>
          <w:color w:val="111111"/>
          <w:lang w:eastAsia="nl-NL"/>
        </w:rPr>
        <w:t>Een recent onderzoek naar de samenstelling van de bodem in de Beaujolais heeft aan het licht gebracht dat de verschillen tussen de cru’s soms groter zijn dan gedacht. Door de verschuiving van de aandacht van techniek naar terroir komt die diversiteit ook steeds beter tot uitdrukking in de wijnen, zoals tijdens het concours goed te proeven was. De cru’s, die in totaal circa 1/3 van het totale wijngaardareaal van zo’n 6000 ha vertegenwoordigen, blijken niet alleen beduidend beter dan de reguliere- en Villages-wijnen, maar tonen bovenal hun eigen karakter. Bij de ‘Villages-wijnen’ vinden we wel diverse vriendelijk geprijsde wijnen.</w:t>
      </w:r>
    </w:p>
    <w:p w:rsidR="00610FD2" w:rsidRDefault="00610FD2"/>
    <w:p w:rsidR="002D6ECB" w:rsidRDefault="002D6ECB" w:rsidP="002D6ECB">
      <w:pPr>
        <w:pStyle w:val="Kop4"/>
        <w:shd w:val="clear" w:color="auto" w:fill="FFFFFF"/>
        <w:spacing w:before="0" w:beforeAutospacing="0" w:after="0" w:afterAutospacing="0" w:line="312" w:lineRule="atLeast"/>
        <w:textAlignment w:val="baseline"/>
        <w:rPr>
          <w:rFonts w:ascii="Georgia" w:hAnsi="Georgia"/>
          <w:b w:val="0"/>
          <w:bCs w:val="0"/>
          <w:color w:val="222222"/>
          <w:spacing w:val="8"/>
          <w:sz w:val="34"/>
          <w:szCs w:val="34"/>
        </w:rPr>
      </w:pPr>
      <w:proofErr w:type="spellStart"/>
      <w:r>
        <w:rPr>
          <w:rFonts w:ascii="Georgia" w:hAnsi="Georgia"/>
          <w:b w:val="0"/>
          <w:bCs w:val="0"/>
          <w:color w:val="222222"/>
          <w:spacing w:val="8"/>
          <w:sz w:val="34"/>
          <w:szCs w:val="34"/>
        </w:rPr>
        <w:t>Climat</w:t>
      </w:r>
      <w:r w:rsidR="00A01B59">
        <w:rPr>
          <w:rFonts w:ascii="Georgia" w:hAnsi="Georgia"/>
          <w:b w:val="0"/>
          <w:bCs w:val="0"/>
          <w:color w:val="222222"/>
          <w:spacing w:val="8"/>
          <w:sz w:val="34"/>
          <w:szCs w:val="34"/>
        </w:rPr>
        <w:t>s</w:t>
      </w:r>
      <w:proofErr w:type="spellEnd"/>
    </w:p>
    <w:p w:rsidR="002D6ECB" w:rsidRPr="00A01B59" w:rsidRDefault="002D6ECB"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A01B59">
        <w:rPr>
          <w:rFonts w:ascii="Helvetica" w:hAnsi="Helvetica"/>
          <w:color w:val="111111"/>
          <w:sz w:val="22"/>
          <w:szCs w:val="22"/>
        </w:rPr>
        <w:t>Ook binnen de cru’s zijn er grote verschillen in terroir. Daarom is er steeds meer aandacht voor ‘</w:t>
      </w:r>
      <w:proofErr w:type="spellStart"/>
      <w:r w:rsidRPr="00A01B59">
        <w:rPr>
          <w:rFonts w:ascii="Helvetica" w:hAnsi="Helvetica"/>
          <w:color w:val="111111"/>
          <w:sz w:val="22"/>
          <w:szCs w:val="22"/>
        </w:rPr>
        <w:t>climats</w:t>
      </w:r>
      <w:proofErr w:type="spellEnd"/>
      <w:r w:rsidRPr="00A01B59">
        <w:rPr>
          <w:rFonts w:ascii="Helvetica" w:hAnsi="Helvetica"/>
          <w:color w:val="111111"/>
          <w:sz w:val="22"/>
          <w:szCs w:val="22"/>
        </w:rPr>
        <w:t xml:space="preserve">’, c.q. specifieke wijngaarden. </w:t>
      </w:r>
      <w:proofErr w:type="spellStart"/>
      <w:r w:rsidRPr="00A01B59">
        <w:rPr>
          <w:rFonts w:ascii="Helvetica" w:hAnsi="Helvetica"/>
          <w:color w:val="111111"/>
          <w:sz w:val="22"/>
          <w:szCs w:val="22"/>
        </w:rPr>
        <w:t>Fleurie</w:t>
      </w:r>
      <w:proofErr w:type="spellEnd"/>
      <w:r w:rsidRPr="00A01B59">
        <w:rPr>
          <w:rFonts w:ascii="Helvetica" w:hAnsi="Helvetica"/>
          <w:color w:val="111111"/>
          <w:sz w:val="22"/>
          <w:szCs w:val="22"/>
        </w:rPr>
        <w:t xml:space="preserve"> telt er inmiddels 13, </w:t>
      </w:r>
      <w:proofErr w:type="spellStart"/>
      <w:r w:rsidRPr="00A01B59">
        <w:rPr>
          <w:rFonts w:ascii="Helvetica" w:hAnsi="Helvetica"/>
          <w:color w:val="111111"/>
          <w:sz w:val="22"/>
          <w:szCs w:val="22"/>
        </w:rPr>
        <w:t>Morgon</w:t>
      </w:r>
      <w:proofErr w:type="spellEnd"/>
      <w:r w:rsidRPr="00A01B59">
        <w:rPr>
          <w:rFonts w:ascii="Helvetica" w:hAnsi="Helvetica"/>
          <w:color w:val="111111"/>
          <w:sz w:val="22"/>
          <w:szCs w:val="22"/>
        </w:rPr>
        <w:t xml:space="preserve"> 6, inclusief de beroemdste, de Côte du </w:t>
      </w:r>
      <w:proofErr w:type="spellStart"/>
      <w:r w:rsidRPr="00A01B59">
        <w:rPr>
          <w:rFonts w:ascii="Helvetica" w:hAnsi="Helvetica"/>
          <w:color w:val="111111"/>
          <w:sz w:val="22"/>
          <w:szCs w:val="22"/>
        </w:rPr>
        <w:t>Py</w:t>
      </w:r>
      <w:proofErr w:type="spellEnd"/>
      <w:r w:rsidRPr="00A01B59">
        <w:rPr>
          <w:rFonts w:ascii="Helvetica" w:hAnsi="Helvetica"/>
          <w:color w:val="111111"/>
          <w:sz w:val="22"/>
          <w:szCs w:val="22"/>
        </w:rPr>
        <w:t>. Vooral de nieuwe generatie wijnmakers acht het onderscheid zeer belangrijk en verwacht mag worden dat we in de nabije toekomst veel meer ‘wijngaard-wijnen’ zullen krijgen dan voorheen.</w:t>
      </w:r>
    </w:p>
    <w:p w:rsidR="00A01B59" w:rsidRDefault="00A01B59"/>
    <w:p w:rsidR="00F70157" w:rsidRDefault="00F70157">
      <w:pPr>
        <w:rPr>
          <w:rFonts w:ascii="Georgia" w:eastAsia="Times New Roman" w:hAnsi="Georgia" w:cs="Times New Roman"/>
          <w:color w:val="222222"/>
          <w:spacing w:val="8"/>
          <w:sz w:val="34"/>
          <w:szCs w:val="34"/>
          <w:lang w:eastAsia="nl-NL"/>
        </w:rPr>
      </w:pPr>
      <w:r>
        <w:rPr>
          <w:rFonts w:ascii="Georgia" w:hAnsi="Georgia"/>
          <w:b/>
          <w:bCs/>
          <w:color w:val="222222"/>
          <w:spacing w:val="8"/>
          <w:sz w:val="34"/>
          <w:szCs w:val="34"/>
        </w:rPr>
        <w:br w:type="page"/>
      </w:r>
    </w:p>
    <w:p w:rsidR="002D6ECB" w:rsidRDefault="002D6ECB" w:rsidP="002D6ECB">
      <w:pPr>
        <w:pStyle w:val="Kop4"/>
        <w:shd w:val="clear" w:color="auto" w:fill="FFFFFF"/>
        <w:spacing w:before="0" w:beforeAutospacing="0" w:after="0" w:afterAutospacing="0" w:line="312" w:lineRule="atLeast"/>
        <w:textAlignment w:val="baseline"/>
        <w:rPr>
          <w:rFonts w:ascii="Georgia" w:hAnsi="Georgia"/>
          <w:b w:val="0"/>
          <w:bCs w:val="0"/>
          <w:color w:val="222222"/>
          <w:spacing w:val="8"/>
          <w:sz w:val="34"/>
          <w:szCs w:val="34"/>
        </w:rPr>
      </w:pPr>
      <w:r>
        <w:rPr>
          <w:rFonts w:ascii="Georgia" w:hAnsi="Georgia"/>
          <w:b w:val="0"/>
          <w:bCs w:val="0"/>
          <w:color w:val="222222"/>
          <w:spacing w:val="8"/>
          <w:sz w:val="34"/>
          <w:szCs w:val="34"/>
        </w:rPr>
        <w:lastRenderedPageBreak/>
        <w:t xml:space="preserve">Hoofdrol voor </w:t>
      </w:r>
      <w:proofErr w:type="spellStart"/>
      <w:r>
        <w:rPr>
          <w:rFonts w:ascii="Georgia" w:hAnsi="Georgia"/>
          <w:b w:val="0"/>
          <w:bCs w:val="0"/>
          <w:color w:val="222222"/>
          <w:spacing w:val="8"/>
          <w:sz w:val="34"/>
          <w:szCs w:val="34"/>
        </w:rPr>
        <w:t>Fleurie</w:t>
      </w:r>
      <w:proofErr w:type="spellEnd"/>
      <w:r>
        <w:rPr>
          <w:rFonts w:ascii="Georgia" w:hAnsi="Georgia"/>
          <w:b w:val="0"/>
          <w:bCs w:val="0"/>
          <w:color w:val="222222"/>
          <w:spacing w:val="8"/>
          <w:sz w:val="34"/>
          <w:szCs w:val="34"/>
        </w:rPr>
        <w:t xml:space="preserve"> en Côte de </w:t>
      </w:r>
      <w:proofErr w:type="spellStart"/>
      <w:r>
        <w:rPr>
          <w:rFonts w:ascii="Georgia" w:hAnsi="Georgia"/>
          <w:b w:val="0"/>
          <w:bCs w:val="0"/>
          <w:color w:val="222222"/>
          <w:spacing w:val="8"/>
          <w:sz w:val="34"/>
          <w:szCs w:val="34"/>
        </w:rPr>
        <w:t>Brouilly</w:t>
      </w:r>
      <w:proofErr w:type="spellEnd"/>
    </w:p>
    <w:p w:rsidR="009D09FD" w:rsidRDefault="002D6ECB"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A01B59">
        <w:rPr>
          <w:rFonts w:ascii="Helvetica" w:hAnsi="Helvetica"/>
          <w:color w:val="111111"/>
          <w:sz w:val="22"/>
          <w:szCs w:val="22"/>
        </w:rPr>
        <w:t xml:space="preserve">Tijdens het concours vestigden vooral de wijnen uit </w:t>
      </w:r>
      <w:proofErr w:type="spellStart"/>
      <w:r w:rsidRPr="00A01B59">
        <w:rPr>
          <w:rFonts w:ascii="Helvetica" w:hAnsi="Helvetica"/>
          <w:color w:val="111111"/>
          <w:sz w:val="22"/>
          <w:szCs w:val="22"/>
        </w:rPr>
        <w:t>Fleurie</w:t>
      </w:r>
      <w:proofErr w:type="spellEnd"/>
      <w:r w:rsidRPr="00A01B59">
        <w:rPr>
          <w:rFonts w:ascii="Helvetica" w:hAnsi="Helvetica"/>
          <w:color w:val="111111"/>
          <w:sz w:val="22"/>
          <w:szCs w:val="22"/>
        </w:rPr>
        <w:t xml:space="preserve"> en Côte de </w:t>
      </w:r>
      <w:proofErr w:type="spellStart"/>
      <w:r w:rsidRPr="00A01B59">
        <w:rPr>
          <w:rFonts w:ascii="Helvetica" w:hAnsi="Helvetica"/>
          <w:color w:val="111111"/>
          <w:sz w:val="22"/>
          <w:szCs w:val="22"/>
        </w:rPr>
        <w:t>Brouilly</w:t>
      </w:r>
      <w:proofErr w:type="spellEnd"/>
      <w:r w:rsidRPr="00A01B59">
        <w:rPr>
          <w:rFonts w:ascii="Helvetica" w:hAnsi="Helvetica"/>
          <w:color w:val="111111"/>
          <w:sz w:val="22"/>
          <w:szCs w:val="22"/>
        </w:rPr>
        <w:t xml:space="preserve"> de aandach</w:t>
      </w:r>
      <w:r w:rsidR="00972641">
        <w:rPr>
          <w:rFonts w:ascii="Helvetica" w:hAnsi="Helvetica"/>
          <w:color w:val="111111"/>
          <w:sz w:val="22"/>
          <w:szCs w:val="22"/>
        </w:rPr>
        <w:t xml:space="preserve">t op zich. </w:t>
      </w:r>
    </w:p>
    <w:p w:rsidR="00756233" w:rsidRDefault="00972641"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Pr>
          <w:rFonts w:ascii="Helvetica" w:hAnsi="Helvetica"/>
          <w:color w:val="111111"/>
          <w:sz w:val="22"/>
          <w:szCs w:val="22"/>
        </w:rPr>
        <w:t>F</w:t>
      </w:r>
      <w:r w:rsidR="002D6ECB" w:rsidRPr="00A01B59">
        <w:rPr>
          <w:rFonts w:ascii="Helvetica" w:hAnsi="Helvetica"/>
          <w:color w:val="111111"/>
          <w:sz w:val="22"/>
          <w:szCs w:val="22"/>
        </w:rPr>
        <w:t xml:space="preserve">raaie wijnen uit deze regio’s, telkens met hun eigen stijl. Die uit </w:t>
      </w:r>
      <w:proofErr w:type="spellStart"/>
      <w:r w:rsidR="002D6ECB" w:rsidRPr="00A01B59">
        <w:rPr>
          <w:rFonts w:ascii="Helvetica" w:hAnsi="Helvetica"/>
          <w:color w:val="111111"/>
          <w:sz w:val="22"/>
          <w:szCs w:val="22"/>
        </w:rPr>
        <w:t>Fleurie</w:t>
      </w:r>
      <w:proofErr w:type="spellEnd"/>
      <w:r w:rsidR="002D6ECB" w:rsidRPr="00A01B59">
        <w:rPr>
          <w:rFonts w:ascii="Helvetica" w:hAnsi="Helvetica"/>
          <w:color w:val="111111"/>
          <w:sz w:val="22"/>
          <w:szCs w:val="22"/>
        </w:rPr>
        <w:t xml:space="preserve"> elegant met delicate aroma’s en een fijne structuur, voor een belangrijk deel bepaald door de granieten bodem (met zand, kleurrijke kiezel met roze veldspaat, kwarts en rijk aan potassium) en steilere en hogere hellingen. </w:t>
      </w:r>
    </w:p>
    <w:p w:rsidR="002D6ECB" w:rsidRPr="00A01B59" w:rsidRDefault="002D6ECB"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A01B59">
        <w:rPr>
          <w:rFonts w:ascii="Helvetica" w:hAnsi="Helvetica"/>
          <w:color w:val="111111"/>
          <w:sz w:val="22"/>
          <w:szCs w:val="22"/>
        </w:rPr>
        <w:t xml:space="preserve">Uit deze cru in het hart van de Beaujolais kwamen misschien wel de meest typische van alle beaujolais en wijnen met een fraai bewaarpotentieel. Bij de wijnen van de steile hellingen uit de Côte de </w:t>
      </w:r>
      <w:proofErr w:type="spellStart"/>
      <w:r w:rsidRPr="00A01B59">
        <w:rPr>
          <w:rFonts w:ascii="Helvetica" w:hAnsi="Helvetica"/>
          <w:color w:val="111111"/>
          <w:sz w:val="22"/>
          <w:szCs w:val="22"/>
        </w:rPr>
        <w:t>Brouilly</w:t>
      </w:r>
      <w:proofErr w:type="spellEnd"/>
      <w:r w:rsidRPr="00A01B59">
        <w:rPr>
          <w:rFonts w:ascii="Helvetica" w:hAnsi="Helvetica"/>
          <w:color w:val="111111"/>
          <w:sz w:val="22"/>
          <w:szCs w:val="22"/>
        </w:rPr>
        <w:t xml:space="preserve"> juist veel intensiteit, concentratie en materie. Hier meer </w:t>
      </w:r>
      <w:proofErr w:type="spellStart"/>
      <w:r w:rsidRPr="00A01B59">
        <w:rPr>
          <w:rFonts w:ascii="Helvetica" w:hAnsi="Helvetica"/>
          <w:color w:val="111111"/>
          <w:sz w:val="22"/>
          <w:szCs w:val="22"/>
        </w:rPr>
        <w:t>schistes</w:t>
      </w:r>
      <w:proofErr w:type="spellEnd"/>
      <w:r w:rsidRPr="00A01B59">
        <w:rPr>
          <w:rFonts w:ascii="Helvetica" w:hAnsi="Helvetica"/>
          <w:color w:val="111111"/>
          <w:sz w:val="22"/>
          <w:szCs w:val="22"/>
        </w:rPr>
        <w:t>, blauwe rotsen en ook blauwgroene leisteen (</w:t>
      </w:r>
      <w:proofErr w:type="spellStart"/>
      <w:r w:rsidRPr="00A01B59">
        <w:rPr>
          <w:rFonts w:ascii="Helvetica" w:hAnsi="Helvetica"/>
          <w:color w:val="111111"/>
          <w:sz w:val="22"/>
          <w:szCs w:val="22"/>
        </w:rPr>
        <w:t>pierre</w:t>
      </w:r>
      <w:proofErr w:type="spellEnd"/>
      <w:r w:rsidRPr="00A01B59">
        <w:rPr>
          <w:rFonts w:ascii="Helvetica" w:hAnsi="Helvetica"/>
          <w:color w:val="111111"/>
          <w:sz w:val="22"/>
          <w:szCs w:val="22"/>
        </w:rPr>
        <w:t xml:space="preserve"> de </w:t>
      </w:r>
      <w:proofErr w:type="spellStart"/>
      <w:r w:rsidRPr="00A01B59">
        <w:rPr>
          <w:rFonts w:ascii="Helvetica" w:hAnsi="Helvetica"/>
          <w:color w:val="111111"/>
          <w:sz w:val="22"/>
          <w:szCs w:val="22"/>
        </w:rPr>
        <w:t>Brouilly</w:t>
      </w:r>
      <w:proofErr w:type="spellEnd"/>
      <w:r w:rsidRPr="00A01B59">
        <w:rPr>
          <w:rFonts w:ascii="Helvetica" w:hAnsi="Helvetica"/>
          <w:color w:val="111111"/>
          <w:sz w:val="22"/>
          <w:szCs w:val="22"/>
        </w:rPr>
        <w:t>; gestold magma uit het Devoon) dan graniet voor gulle, sappige wijnen.</w:t>
      </w:r>
    </w:p>
    <w:p w:rsidR="002D6ECB" w:rsidRDefault="002D6ECB"/>
    <w:p w:rsidR="002D6ECB" w:rsidRDefault="002D6ECB" w:rsidP="002D6ECB">
      <w:pPr>
        <w:pStyle w:val="Kop4"/>
        <w:shd w:val="clear" w:color="auto" w:fill="FFFFFF"/>
        <w:spacing w:before="0" w:beforeAutospacing="0" w:after="0" w:afterAutospacing="0" w:line="312" w:lineRule="atLeast"/>
        <w:textAlignment w:val="baseline"/>
        <w:rPr>
          <w:rFonts w:ascii="Georgia" w:hAnsi="Georgia"/>
          <w:b w:val="0"/>
          <w:bCs w:val="0"/>
          <w:color w:val="222222"/>
          <w:spacing w:val="8"/>
          <w:sz w:val="34"/>
          <w:szCs w:val="34"/>
        </w:rPr>
      </w:pPr>
      <w:proofErr w:type="spellStart"/>
      <w:r>
        <w:rPr>
          <w:rFonts w:ascii="Georgia" w:hAnsi="Georgia"/>
          <w:b w:val="0"/>
          <w:bCs w:val="0"/>
          <w:color w:val="222222"/>
          <w:spacing w:val="8"/>
          <w:sz w:val="34"/>
          <w:szCs w:val="34"/>
        </w:rPr>
        <w:t>Brouilly</w:t>
      </w:r>
      <w:proofErr w:type="spellEnd"/>
    </w:p>
    <w:p w:rsidR="002D6ECB" w:rsidRPr="00A01B59" w:rsidRDefault="002D6ECB"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A01B59">
        <w:rPr>
          <w:rFonts w:ascii="Helvetica" w:hAnsi="Helvetica"/>
          <w:color w:val="111111"/>
          <w:sz w:val="22"/>
          <w:szCs w:val="22"/>
        </w:rPr>
        <w:t>Uit de grootste en meest zuidelijk gelegen cru vooral wijnen met een mooie fruitexpressie. De bodem bestaat uit graniet, aangevuld met alluviale resten (slib en zand) op de lager gelegen percelen. De grote variatie qua ligging en expositie geeft de nodige kwaliteitsverschillen binnen de cru, maar de gemiddelde kwaliteit bleek hoog tijdens het concours.</w:t>
      </w:r>
    </w:p>
    <w:p w:rsidR="002D6ECB" w:rsidRDefault="002D6ECB"/>
    <w:p w:rsidR="002D6ECB" w:rsidRDefault="002D6ECB" w:rsidP="002D6ECB">
      <w:pPr>
        <w:pStyle w:val="Kop4"/>
        <w:shd w:val="clear" w:color="auto" w:fill="FFFFFF"/>
        <w:spacing w:before="0" w:beforeAutospacing="0" w:after="0" w:afterAutospacing="0" w:line="312" w:lineRule="atLeast"/>
        <w:textAlignment w:val="baseline"/>
        <w:rPr>
          <w:rFonts w:ascii="Georgia" w:hAnsi="Georgia"/>
          <w:b w:val="0"/>
          <w:bCs w:val="0"/>
          <w:color w:val="222222"/>
          <w:spacing w:val="8"/>
          <w:sz w:val="34"/>
          <w:szCs w:val="34"/>
        </w:rPr>
      </w:pPr>
      <w:proofErr w:type="spellStart"/>
      <w:r>
        <w:rPr>
          <w:rFonts w:ascii="Georgia" w:hAnsi="Georgia"/>
          <w:b w:val="0"/>
          <w:bCs w:val="0"/>
          <w:color w:val="222222"/>
          <w:spacing w:val="8"/>
          <w:sz w:val="34"/>
          <w:szCs w:val="34"/>
        </w:rPr>
        <w:t>Chiroubles</w:t>
      </w:r>
      <w:proofErr w:type="spellEnd"/>
    </w:p>
    <w:p w:rsidR="002D6ECB" w:rsidRPr="00A01B59" w:rsidRDefault="002D6ECB"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A01B59">
        <w:rPr>
          <w:rFonts w:ascii="Helvetica" w:hAnsi="Helvetica"/>
          <w:color w:val="111111"/>
          <w:sz w:val="22"/>
          <w:szCs w:val="22"/>
        </w:rPr>
        <w:t xml:space="preserve">Gelegen ten zuidwesten van </w:t>
      </w:r>
      <w:proofErr w:type="spellStart"/>
      <w:r w:rsidRPr="00A01B59">
        <w:rPr>
          <w:rFonts w:ascii="Helvetica" w:hAnsi="Helvetica"/>
          <w:color w:val="111111"/>
          <w:sz w:val="22"/>
          <w:szCs w:val="22"/>
        </w:rPr>
        <w:t>Fleurie</w:t>
      </w:r>
      <w:proofErr w:type="spellEnd"/>
      <w:r w:rsidRPr="00A01B59">
        <w:rPr>
          <w:rFonts w:ascii="Helvetica" w:hAnsi="Helvetica"/>
          <w:color w:val="111111"/>
          <w:sz w:val="22"/>
          <w:szCs w:val="22"/>
        </w:rPr>
        <w:t>, met steile hellingen in de vorm van een amfitheater met een zuidelijke expositie en een granieten bodem (roze graniet) die ook het nodige zand en porfier bevat. De wijngaarden liggen hier op 400 meter hoogte, hoger dan elders in de Beaujolais en dit alles geeft delicate wijnen met fraaie florale tonen.</w:t>
      </w:r>
    </w:p>
    <w:p w:rsidR="002D6ECB" w:rsidRDefault="002D6ECB"/>
    <w:p w:rsidR="002D6ECB" w:rsidRDefault="002D6ECB" w:rsidP="002D6ECB">
      <w:pPr>
        <w:pStyle w:val="Kop4"/>
        <w:shd w:val="clear" w:color="auto" w:fill="FFFFFF"/>
        <w:spacing w:before="0" w:beforeAutospacing="0" w:after="0" w:afterAutospacing="0" w:line="312" w:lineRule="atLeast"/>
        <w:textAlignment w:val="baseline"/>
        <w:rPr>
          <w:rFonts w:ascii="Georgia" w:hAnsi="Georgia"/>
          <w:b w:val="0"/>
          <w:bCs w:val="0"/>
          <w:color w:val="222222"/>
          <w:spacing w:val="8"/>
          <w:sz w:val="34"/>
          <w:szCs w:val="34"/>
        </w:rPr>
      </w:pPr>
      <w:r>
        <w:rPr>
          <w:rFonts w:ascii="Georgia" w:hAnsi="Georgia"/>
          <w:b w:val="0"/>
          <w:bCs w:val="0"/>
          <w:color w:val="222222"/>
          <w:spacing w:val="8"/>
          <w:sz w:val="34"/>
          <w:szCs w:val="34"/>
        </w:rPr>
        <w:t>Saint-</w:t>
      </w:r>
      <w:proofErr w:type="spellStart"/>
      <w:r>
        <w:rPr>
          <w:rFonts w:ascii="Georgia" w:hAnsi="Georgia"/>
          <w:b w:val="0"/>
          <w:bCs w:val="0"/>
          <w:color w:val="222222"/>
          <w:spacing w:val="8"/>
          <w:sz w:val="34"/>
          <w:szCs w:val="34"/>
        </w:rPr>
        <w:t>Amour</w:t>
      </w:r>
      <w:proofErr w:type="spellEnd"/>
    </w:p>
    <w:p w:rsidR="002D6ECB" w:rsidRPr="00A01B59" w:rsidRDefault="002D6ECB"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A01B59">
        <w:rPr>
          <w:rFonts w:ascii="Helvetica" w:hAnsi="Helvetica"/>
          <w:color w:val="111111"/>
          <w:sz w:val="22"/>
          <w:szCs w:val="22"/>
        </w:rPr>
        <w:t xml:space="preserve">De lichte stijl van deze wijnen is het gevolg van de noordelijke ligging en een bodem die bestaat uit een combinatie van slib en zandsteen uit het Trias, aangevuld met </w:t>
      </w:r>
      <w:proofErr w:type="spellStart"/>
      <w:r w:rsidRPr="00A01B59">
        <w:rPr>
          <w:rFonts w:ascii="Helvetica" w:hAnsi="Helvetica"/>
          <w:color w:val="111111"/>
          <w:sz w:val="22"/>
          <w:szCs w:val="22"/>
        </w:rPr>
        <w:t>schistes</w:t>
      </w:r>
      <w:proofErr w:type="spellEnd"/>
      <w:r w:rsidRPr="00A01B59">
        <w:rPr>
          <w:rFonts w:ascii="Helvetica" w:hAnsi="Helvetica"/>
          <w:color w:val="111111"/>
          <w:sz w:val="22"/>
          <w:szCs w:val="22"/>
        </w:rPr>
        <w:t xml:space="preserve"> en klei op een granieten ondergrond.</w:t>
      </w:r>
    </w:p>
    <w:p w:rsidR="002D6ECB" w:rsidRDefault="002D6ECB"/>
    <w:p w:rsidR="002D6ECB" w:rsidRDefault="002D6ECB" w:rsidP="002D6ECB">
      <w:pPr>
        <w:pStyle w:val="Kop4"/>
        <w:shd w:val="clear" w:color="auto" w:fill="FFFFFF"/>
        <w:spacing w:before="0" w:beforeAutospacing="0" w:after="0" w:afterAutospacing="0" w:line="312" w:lineRule="atLeast"/>
        <w:textAlignment w:val="baseline"/>
        <w:rPr>
          <w:rFonts w:ascii="Georgia" w:hAnsi="Georgia"/>
          <w:b w:val="0"/>
          <w:bCs w:val="0"/>
          <w:color w:val="222222"/>
          <w:spacing w:val="8"/>
          <w:sz w:val="34"/>
          <w:szCs w:val="34"/>
        </w:rPr>
      </w:pPr>
      <w:proofErr w:type="spellStart"/>
      <w:r>
        <w:rPr>
          <w:rFonts w:ascii="Georgia" w:hAnsi="Georgia"/>
          <w:b w:val="0"/>
          <w:bCs w:val="0"/>
          <w:color w:val="222222"/>
          <w:spacing w:val="8"/>
          <w:sz w:val="34"/>
          <w:szCs w:val="34"/>
        </w:rPr>
        <w:t>Juliénas</w:t>
      </w:r>
      <w:proofErr w:type="spellEnd"/>
    </w:p>
    <w:p w:rsidR="002D6ECB" w:rsidRPr="00A01B59" w:rsidRDefault="002D6ECB"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A01B59">
        <w:rPr>
          <w:rFonts w:ascii="Helvetica" w:hAnsi="Helvetica"/>
          <w:color w:val="111111"/>
          <w:sz w:val="22"/>
          <w:szCs w:val="22"/>
        </w:rPr>
        <w:t xml:space="preserve">Een zeer gevarieerde cru (vernoemd naar Julius Caesar) door duidelijke verschillen in terroir. De bodem bevat hier meer blauwe rotsen, </w:t>
      </w:r>
      <w:proofErr w:type="spellStart"/>
      <w:r w:rsidRPr="00A01B59">
        <w:rPr>
          <w:rFonts w:ascii="Helvetica" w:hAnsi="Helvetica"/>
          <w:color w:val="111111"/>
          <w:sz w:val="22"/>
          <w:szCs w:val="22"/>
        </w:rPr>
        <w:t>schistes</w:t>
      </w:r>
      <w:proofErr w:type="spellEnd"/>
      <w:r w:rsidRPr="00A01B59">
        <w:rPr>
          <w:rFonts w:ascii="Helvetica" w:hAnsi="Helvetica"/>
          <w:color w:val="111111"/>
          <w:sz w:val="22"/>
          <w:szCs w:val="22"/>
        </w:rPr>
        <w:t xml:space="preserve"> en klei dan graniet, de basis voor energieke wijnen met florale en kruidige tonen en een mooi potentieel.</w:t>
      </w:r>
    </w:p>
    <w:p w:rsidR="002D6ECB" w:rsidRDefault="002D6ECB" w:rsidP="002D6ECB">
      <w:pPr>
        <w:pStyle w:val="Kop4"/>
        <w:shd w:val="clear" w:color="auto" w:fill="FFFFFF"/>
        <w:spacing w:before="0" w:beforeAutospacing="0" w:after="0" w:afterAutospacing="0" w:line="312" w:lineRule="atLeast"/>
        <w:textAlignment w:val="baseline"/>
        <w:rPr>
          <w:rFonts w:ascii="Georgia" w:hAnsi="Georgia"/>
          <w:b w:val="0"/>
          <w:bCs w:val="0"/>
          <w:color w:val="222222"/>
          <w:spacing w:val="8"/>
          <w:sz w:val="34"/>
          <w:szCs w:val="34"/>
        </w:rPr>
      </w:pPr>
      <w:proofErr w:type="spellStart"/>
      <w:r>
        <w:rPr>
          <w:rFonts w:ascii="Georgia" w:hAnsi="Georgia"/>
          <w:b w:val="0"/>
          <w:bCs w:val="0"/>
          <w:color w:val="222222"/>
          <w:spacing w:val="8"/>
          <w:sz w:val="34"/>
          <w:szCs w:val="34"/>
        </w:rPr>
        <w:t>Chénas</w:t>
      </w:r>
      <w:proofErr w:type="spellEnd"/>
    </w:p>
    <w:p w:rsidR="002D6ECB" w:rsidRPr="00A01B59" w:rsidRDefault="002D6ECB"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A01B59">
        <w:rPr>
          <w:rFonts w:ascii="Helvetica" w:hAnsi="Helvetica"/>
          <w:color w:val="111111"/>
          <w:sz w:val="22"/>
          <w:szCs w:val="22"/>
        </w:rPr>
        <w:t>De kleinste cru uit de Beaujolais levert wijnen op in een verleidelijke stijl, met zowel finesse als materie voor een langere rijping, gebaseerd op een bodem rijk aan zand, maar ook met veel graniet.</w:t>
      </w:r>
    </w:p>
    <w:p w:rsidR="002D6ECB" w:rsidRDefault="002D6ECB"/>
    <w:p w:rsidR="00F70157" w:rsidRDefault="00F70157">
      <w:pPr>
        <w:rPr>
          <w:rFonts w:ascii="Georgia" w:eastAsia="Times New Roman" w:hAnsi="Georgia" w:cs="Times New Roman"/>
          <w:color w:val="222222"/>
          <w:spacing w:val="8"/>
          <w:sz w:val="34"/>
          <w:szCs w:val="34"/>
          <w:lang w:eastAsia="nl-NL"/>
        </w:rPr>
      </w:pPr>
      <w:r>
        <w:rPr>
          <w:rFonts w:ascii="Georgia" w:hAnsi="Georgia"/>
          <w:b/>
          <w:bCs/>
          <w:color w:val="222222"/>
          <w:spacing w:val="8"/>
          <w:sz w:val="34"/>
          <w:szCs w:val="34"/>
        </w:rPr>
        <w:br w:type="page"/>
      </w:r>
    </w:p>
    <w:p w:rsidR="002D6ECB" w:rsidRDefault="002D6ECB" w:rsidP="002D6ECB">
      <w:pPr>
        <w:pStyle w:val="Kop4"/>
        <w:shd w:val="clear" w:color="auto" w:fill="FFFFFF"/>
        <w:spacing w:before="0" w:beforeAutospacing="0" w:after="0" w:afterAutospacing="0" w:line="312" w:lineRule="atLeast"/>
        <w:textAlignment w:val="baseline"/>
        <w:rPr>
          <w:rFonts w:ascii="Georgia" w:hAnsi="Georgia"/>
          <w:b w:val="0"/>
          <w:bCs w:val="0"/>
          <w:color w:val="222222"/>
          <w:spacing w:val="8"/>
          <w:sz w:val="34"/>
          <w:szCs w:val="34"/>
        </w:rPr>
      </w:pPr>
      <w:proofErr w:type="spellStart"/>
      <w:r>
        <w:rPr>
          <w:rFonts w:ascii="Georgia" w:hAnsi="Georgia"/>
          <w:b w:val="0"/>
          <w:bCs w:val="0"/>
          <w:color w:val="222222"/>
          <w:spacing w:val="8"/>
          <w:sz w:val="34"/>
          <w:szCs w:val="34"/>
        </w:rPr>
        <w:lastRenderedPageBreak/>
        <w:t>Moulin</w:t>
      </w:r>
      <w:proofErr w:type="spellEnd"/>
      <w:r>
        <w:rPr>
          <w:rFonts w:ascii="Georgia" w:hAnsi="Georgia"/>
          <w:b w:val="0"/>
          <w:bCs w:val="0"/>
          <w:color w:val="222222"/>
          <w:spacing w:val="8"/>
          <w:sz w:val="34"/>
          <w:szCs w:val="34"/>
        </w:rPr>
        <w:t>-à-Vent</w:t>
      </w:r>
    </w:p>
    <w:p w:rsidR="002D6ECB" w:rsidRPr="00A01B59" w:rsidRDefault="002D6ECB"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A01B59">
        <w:rPr>
          <w:rFonts w:ascii="Helvetica" w:hAnsi="Helvetica"/>
          <w:color w:val="111111"/>
          <w:sz w:val="22"/>
          <w:szCs w:val="22"/>
        </w:rPr>
        <w:t xml:space="preserve">Ooit het zuidelijke deel van </w:t>
      </w:r>
      <w:proofErr w:type="spellStart"/>
      <w:r w:rsidRPr="00A01B59">
        <w:rPr>
          <w:rFonts w:ascii="Helvetica" w:hAnsi="Helvetica"/>
          <w:color w:val="111111"/>
          <w:sz w:val="22"/>
          <w:szCs w:val="22"/>
        </w:rPr>
        <w:t>Chénas</w:t>
      </w:r>
      <w:proofErr w:type="spellEnd"/>
      <w:r w:rsidRPr="00A01B59">
        <w:rPr>
          <w:rFonts w:ascii="Helvetica" w:hAnsi="Helvetica"/>
          <w:color w:val="111111"/>
          <w:sz w:val="22"/>
          <w:szCs w:val="22"/>
        </w:rPr>
        <w:t>, maar door zijn eigen kenmerken terecht een zelfstandige cru. De bodem met roze graniet en veel ijzer en mangaan levert geen grote oogsten op, maar daardoor juist wel intense, complexe wijnen met veel potentieel.</w:t>
      </w:r>
    </w:p>
    <w:p w:rsidR="002D6ECB" w:rsidRDefault="002D6ECB"/>
    <w:p w:rsidR="002D6ECB" w:rsidRDefault="002D6ECB" w:rsidP="002D6ECB">
      <w:pPr>
        <w:pStyle w:val="Kop4"/>
        <w:shd w:val="clear" w:color="auto" w:fill="FFFFFF"/>
        <w:spacing w:before="0" w:beforeAutospacing="0" w:after="0" w:afterAutospacing="0" w:line="312" w:lineRule="atLeast"/>
        <w:textAlignment w:val="baseline"/>
        <w:rPr>
          <w:rFonts w:ascii="Georgia" w:hAnsi="Georgia"/>
          <w:b w:val="0"/>
          <w:bCs w:val="0"/>
          <w:color w:val="222222"/>
          <w:spacing w:val="8"/>
          <w:sz w:val="34"/>
          <w:szCs w:val="34"/>
        </w:rPr>
      </w:pPr>
      <w:proofErr w:type="spellStart"/>
      <w:r>
        <w:rPr>
          <w:rFonts w:ascii="Georgia" w:hAnsi="Georgia"/>
          <w:b w:val="0"/>
          <w:bCs w:val="0"/>
          <w:color w:val="222222"/>
          <w:spacing w:val="8"/>
          <w:sz w:val="34"/>
          <w:szCs w:val="34"/>
        </w:rPr>
        <w:t>Morgon</w:t>
      </w:r>
      <w:proofErr w:type="spellEnd"/>
    </w:p>
    <w:p w:rsidR="002D6ECB" w:rsidRPr="00A01B59" w:rsidRDefault="002D6ECB"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A01B59">
        <w:rPr>
          <w:rFonts w:ascii="Helvetica" w:hAnsi="Helvetica"/>
          <w:color w:val="111111"/>
          <w:sz w:val="22"/>
          <w:szCs w:val="22"/>
        </w:rPr>
        <w:t xml:space="preserve">De grootste cru uit de Beaujolais na </w:t>
      </w:r>
      <w:proofErr w:type="spellStart"/>
      <w:r w:rsidRPr="00A01B59">
        <w:rPr>
          <w:rFonts w:ascii="Helvetica" w:hAnsi="Helvetica"/>
          <w:color w:val="111111"/>
          <w:sz w:val="22"/>
          <w:szCs w:val="22"/>
        </w:rPr>
        <w:t>Brouilly</w:t>
      </w:r>
      <w:proofErr w:type="spellEnd"/>
      <w:r w:rsidRPr="00A01B59">
        <w:rPr>
          <w:rFonts w:ascii="Helvetica" w:hAnsi="Helvetica"/>
          <w:color w:val="111111"/>
          <w:sz w:val="22"/>
          <w:szCs w:val="22"/>
        </w:rPr>
        <w:t xml:space="preserve"> wordt gekenmerkt door een bodem met blauwe rotsen, verweerde leisteen (</w:t>
      </w:r>
      <w:proofErr w:type="spellStart"/>
      <w:r w:rsidRPr="00A01B59">
        <w:rPr>
          <w:rFonts w:ascii="Helvetica" w:hAnsi="Helvetica"/>
          <w:color w:val="111111"/>
          <w:sz w:val="22"/>
          <w:szCs w:val="22"/>
        </w:rPr>
        <w:t>roche</w:t>
      </w:r>
      <w:proofErr w:type="spellEnd"/>
      <w:r w:rsidRPr="00A01B59">
        <w:rPr>
          <w:rFonts w:ascii="Helvetica" w:hAnsi="Helvetica"/>
          <w:color w:val="111111"/>
          <w:sz w:val="22"/>
          <w:szCs w:val="22"/>
        </w:rPr>
        <w:t xml:space="preserve"> </w:t>
      </w:r>
      <w:proofErr w:type="spellStart"/>
      <w:r w:rsidRPr="00A01B59">
        <w:rPr>
          <w:rFonts w:ascii="Helvetica" w:hAnsi="Helvetica"/>
          <w:color w:val="111111"/>
          <w:sz w:val="22"/>
          <w:szCs w:val="22"/>
        </w:rPr>
        <w:t>pourrie</w:t>
      </w:r>
      <w:proofErr w:type="spellEnd"/>
      <w:r w:rsidRPr="00A01B59">
        <w:rPr>
          <w:rFonts w:ascii="Helvetica" w:hAnsi="Helvetica"/>
          <w:color w:val="111111"/>
          <w:sz w:val="22"/>
          <w:szCs w:val="22"/>
        </w:rPr>
        <w:t>), graniet en mariene sedimenten. Deze geeft vlezige, mooi gestructureerde wijnen met een fraaie levensverwachting.</w:t>
      </w:r>
    </w:p>
    <w:p w:rsidR="002D6ECB" w:rsidRDefault="002D6ECB" w:rsidP="002D6ECB">
      <w:pPr>
        <w:pStyle w:val="Normaalweb"/>
        <w:shd w:val="clear" w:color="auto" w:fill="FFFFFF"/>
        <w:spacing w:before="0" w:beforeAutospacing="0" w:after="0" w:afterAutospacing="0" w:line="408" w:lineRule="atLeast"/>
        <w:textAlignment w:val="baseline"/>
        <w:rPr>
          <w:rFonts w:ascii="inherit" w:hAnsi="inherit"/>
          <w:color w:val="111111"/>
        </w:rPr>
      </w:pPr>
    </w:p>
    <w:p w:rsidR="002D6ECB" w:rsidRDefault="002D6ECB" w:rsidP="002D6ECB">
      <w:pPr>
        <w:pStyle w:val="Kop4"/>
        <w:shd w:val="clear" w:color="auto" w:fill="FFFFFF"/>
        <w:spacing w:before="0" w:beforeAutospacing="0" w:after="0" w:afterAutospacing="0" w:line="312" w:lineRule="atLeast"/>
        <w:textAlignment w:val="baseline"/>
        <w:rPr>
          <w:rFonts w:ascii="Georgia" w:hAnsi="Georgia"/>
          <w:b w:val="0"/>
          <w:bCs w:val="0"/>
          <w:color w:val="222222"/>
          <w:spacing w:val="8"/>
          <w:sz w:val="34"/>
          <w:szCs w:val="34"/>
        </w:rPr>
      </w:pPr>
      <w:proofErr w:type="spellStart"/>
      <w:r>
        <w:rPr>
          <w:rFonts w:ascii="Georgia" w:hAnsi="Georgia"/>
          <w:b w:val="0"/>
          <w:bCs w:val="0"/>
          <w:color w:val="222222"/>
          <w:spacing w:val="8"/>
          <w:sz w:val="34"/>
          <w:szCs w:val="34"/>
        </w:rPr>
        <w:t>Régnié</w:t>
      </w:r>
      <w:proofErr w:type="spellEnd"/>
    </w:p>
    <w:p w:rsidR="00070A22" w:rsidRDefault="002D6ECB"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A01B59">
        <w:rPr>
          <w:rFonts w:ascii="Helvetica" w:hAnsi="Helvetica"/>
          <w:color w:val="111111"/>
          <w:sz w:val="22"/>
          <w:szCs w:val="22"/>
        </w:rPr>
        <w:t>De jongste cru (sinds 1988). Een combinatie van fruit en souplesse typeert de wijnen uit deze cru. De bodem is hier wat lichter door een zanderige bovenlaag op een ondergrond van roze graniet en mineraal</w:t>
      </w:r>
      <w:r w:rsidR="00FA18C1" w:rsidRPr="00A01B59">
        <w:rPr>
          <w:rFonts w:ascii="Helvetica" w:hAnsi="Helvetica"/>
          <w:color w:val="111111"/>
          <w:sz w:val="22"/>
          <w:szCs w:val="22"/>
        </w:rPr>
        <w:t xml:space="preserve"> </w:t>
      </w:r>
      <w:r w:rsidRPr="00A01B59">
        <w:rPr>
          <w:rFonts w:ascii="Helvetica" w:hAnsi="Helvetica"/>
          <w:color w:val="111111"/>
          <w:sz w:val="22"/>
          <w:szCs w:val="22"/>
        </w:rPr>
        <w:t>houdende porfier.</w:t>
      </w:r>
    </w:p>
    <w:p w:rsidR="00B93E20" w:rsidRDefault="00B93E20"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p>
    <w:p w:rsidR="00B93E20" w:rsidRDefault="00B93E20"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p>
    <w:p w:rsidR="00B93E20" w:rsidRDefault="007E29BE"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sidRPr="007E29BE">
        <w:rPr>
          <w:rFonts w:ascii="Helvetica" w:hAnsi="Helvetica"/>
          <w:noProof/>
          <w:color w:val="111111"/>
          <w:sz w:val="22"/>
          <w:szCs w:val="22"/>
        </w:rPr>
        <w:drawing>
          <wp:inline distT="0" distB="0" distL="0" distR="0">
            <wp:extent cx="6645910" cy="4433278"/>
            <wp:effectExtent l="0" t="0" r="2540" b="5715"/>
            <wp:docPr id="1" name="Afbeelding 1" descr="C:\Users\Theo\Documents\Theo\Les Vignerons\2021 nov Beaujolais 2017\P105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o\Documents\Theo\Les Vignerons\2021 nov Beaujolais 2017\P10502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4433278"/>
                    </a:xfrm>
                    <a:prstGeom prst="rect">
                      <a:avLst/>
                    </a:prstGeom>
                    <a:noFill/>
                    <a:ln>
                      <a:noFill/>
                    </a:ln>
                  </pic:spPr>
                </pic:pic>
              </a:graphicData>
            </a:graphic>
          </wp:inline>
        </w:drawing>
      </w:r>
    </w:p>
    <w:p w:rsidR="00B93E20" w:rsidRDefault="00B93E20"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p>
    <w:p w:rsidR="00B93E20" w:rsidRDefault="00B93E20"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bookmarkStart w:id="0" w:name="_GoBack"/>
      <w:bookmarkEnd w:id="0"/>
    </w:p>
    <w:p w:rsidR="00070A22" w:rsidRDefault="00070A22">
      <w:pPr>
        <w:rPr>
          <w:rFonts w:ascii="Helvetica" w:eastAsia="Times New Roman" w:hAnsi="Helvetica" w:cs="Times New Roman"/>
          <w:color w:val="111111"/>
          <w:lang w:eastAsia="nl-NL"/>
        </w:rPr>
      </w:pPr>
      <w:r>
        <w:rPr>
          <w:rFonts w:ascii="Helvetica" w:hAnsi="Helvetica"/>
          <w:color w:val="111111"/>
        </w:rPr>
        <w:br w:type="page"/>
      </w:r>
    </w:p>
    <w:p w:rsidR="002D6ECB" w:rsidRDefault="00B75CF0"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r>
        <w:rPr>
          <w:rFonts w:ascii="Helvetica" w:hAnsi="Helvetica"/>
          <w:color w:val="111111"/>
          <w:sz w:val="22"/>
          <w:szCs w:val="22"/>
        </w:rPr>
        <w:lastRenderedPageBreak/>
        <w:t>Cru Beaujolais p</w:t>
      </w:r>
      <w:r w:rsidR="00070A22">
        <w:rPr>
          <w:rFonts w:ascii="Helvetica" w:hAnsi="Helvetica"/>
          <w:color w:val="111111"/>
          <w:sz w:val="22"/>
          <w:szCs w:val="22"/>
        </w:rPr>
        <w:t>roeverij 25 november 2021</w:t>
      </w:r>
      <w:r>
        <w:rPr>
          <w:rFonts w:ascii="Helvetica" w:hAnsi="Helvetica"/>
          <w:color w:val="111111"/>
          <w:sz w:val="22"/>
          <w:szCs w:val="22"/>
        </w:rPr>
        <w:t>, Deel 2</w:t>
      </w:r>
      <w:r w:rsidR="00797AF8">
        <w:rPr>
          <w:rFonts w:ascii="Helvetica" w:hAnsi="Helvetica"/>
          <w:color w:val="111111"/>
          <w:sz w:val="22"/>
          <w:szCs w:val="22"/>
        </w:rPr>
        <w:t xml:space="preserve">. (Deel 1 </w:t>
      </w:r>
      <w:r w:rsidR="00EE5B28">
        <w:rPr>
          <w:rFonts w:ascii="Helvetica" w:hAnsi="Helvetica"/>
          <w:color w:val="111111"/>
          <w:sz w:val="22"/>
          <w:szCs w:val="22"/>
        </w:rPr>
        <w:t xml:space="preserve">2016, </w:t>
      </w:r>
      <w:r w:rsidR="00797AF8">
        <w:rPr>
          <w:rFonts w:ascii="Helvetica" w:hAnsi="Helvetica"/>
          <w:color w:val="111111"/>
          <w:sz w:val="22"/>
          <w:szCs w:val="22"/>
        </w:rPr>
        <w:t xml:space="preserve">zie proeverij </w:t>
      </w:r>
      <w:r w:rsidR="0008650D">
        <w:rPr>
          <w:rFonts w:ascii="Helvetica" w:hAnsi="Helvetica"/>
          <w:color w:val="111111"/>
          <w:sz w:val="22"/>
          <w:szCs w:val="22"/>
        </w:rPr>
        <w:t>26 augustus 2019)</w:t>
      </w:r>
    </w:p>
    <w:p w:rsidR="00756233" w:rsidRDefault="00756233" w:rsidP="002D6ECB">
      <w:pPr>
        <w:pStyle w:val="Normaalweb"/>
        <w:shd w:val="clear" w:color="auto" w:fill="FFFFFF"/>
        <w:spacing w:before="0" w:beforeAutospacing="0" w:after="0" w:afterAutospacing="0" w:line="408" w:lineRule="atLeast"/>
        <w:textAlignment w:val="baseline"/>
        <w:rPr>
          <w:rFonts w:ascii="Helvetica" w:hAnsi="Helvetica"/>
          <w:color w:val="111111"/>
          <w:sz w:val="22"/>
          <w:szCs w:val="22"/>
        </w:rPr>
      </w:pPr>
    </w:p>
    <w:tbl>
      <w:tblPr>
        <w:tblStyle w:val="Tabelraster"/>
        <w:tblW w:w="9170" w:type="dxa"/>
        <w:tblLook w:val="04A0" w:firstRow="1" w:lastRow="0" w:firstColumn="1" w:lastColumn="0" w:noHBand="0" w:noVBand="1"/>
      </w:tblPr>
      <w:tblGrid>
        <w:gridCol w:w="4585"/>
        <w:gridCol w:w="4585"/>
      </w:tblGrid>
      <w:tr w:rsidR="00070A22" w:rsidTr="00BF638A">
        <w:trPr>
          <w:trHeight w:val="3966"/>
        </w:trPr>
        <w:tc>
          <w:tcPr>
            <w:tcW w:w="4585" w:type="dxa"/>
          </w:tcPr>
          <w:p w:rsidR="00070A22" w:rsidRPr="005D68E5" w:rsidRDefault="00070A22" w:rsidP="00BF638A">
            <w:pPr>
              <w:rPr>
                <w:lang w:val="en-GB"/>
              </w:rPr>
            </w:pPr>
          </w:p>
          <w:p w:rsidR="0099121A" w:rsidRDefault="0099121A" w:rsidP="00BF638A">
            <w:pPr>
              <w:rPr>
                <w:lang w:val="en-GB"/>
              </w:rPr>
            </w:pPr>
            <w:r w:rsidRPr="0099121A">
              <w:rPr>
                <w:lang w:val="en-GB"/>
              </w:rPr>
              <w:t xml:space="preserve">Insw: </w:t>
            </w:r>
            <w:r w:rsidR="00B75CF0" w:rsidRPr="0099121A">
              <w:rPr>
                <w:lang w:val="en-GB"/>
              </w:rPr>
              <w:t>Beaujolais</w:t>
            </w:r>
            <w:r w:rsidRPr="0099121A">
              <w:rPr>
                <w:lang w:val="en-GB"/>
              </w:rPr>
              <w:t xml:space="preserve"> Blanc La Perle Blanche </w:t>
            </w:r>
          </w:p>
          <w:p w:rsidR="005D68E5" w:rsidRDefault="0099121A" w:rsidP="00BF638A">
            <w:pPr>
              <w:rPr>
                <w:lang w:val="en-GB"/>
              </w:rPr>
            </w:pPr>
            <w:r>
              <w:rPr>
                <w:lang w:val="en-GB"/>
              </w:rPr>
              <w:t xml:space="preserve">          </w:t>
            </w:r>
            <w:r w:rsidR="00B75CF0">
              <w:rPr>
                <w:lang w:val="en-GB"/>
              </w:rPr>
              <w:t xml:space="preserve">Domaine de la Creuse Noire </w:t>
            </w:r>
          </w:p>
          <w:p w:rsidR="0099121A" w:rsidRPr="0099121A" w:rsidRDefault="005D68E5" w:rsidP="00BF638A">
            <w:pPr>
              <w:rPr>
                <w:lang w:val="en-GB"/>
              </w:rPr>
            </w:pPr>
            <w:r>
              <w:rPr>
                <w:lang w:val="en-GB"/>
              </w:rPr>
              <w:t xml:space="preserve">          </w:t>
            </w:r>
            <w:r w:rsidR="0099121A">
              <w:rPr>
                <w:lang w:val="en-GB"/>
              </w:rPr>
              <w:t xml:space="preserve">13%  </w:t>
            </w:r>
            <w:r w:rsidR="0099121A" w:rsidRPr="0099121A">
              <w:rPr>
                <w:lang w:val="en-GB"/>
              </w:rPr>
              <w:t>2017</w:t>
            </w:r>
            <w:r>
              <w:rPr>
                <w:lang w:val="en-GB"/>
              </w:rPr>
              <w:t xml:space="preserve"> </w:t>
            </w:r>
            <w:r>
              <w:rPr>
                <w:rFonts w:cstheme="minorHAnsi"/>
                <w:lang w:val="en-GB"/>
              </w:rPr>
              <w:t>€</w:t>
            </w:r>
            <w:r>
              <w:rPr>
                <w:lang w:val="en-GB"/>
              </w:rPr>
              <w:t xml:space="preserve"> 11,50</w:t>
            </w:r>
          </w:p>
          <w:p w:rsidR="0099121A" w:rsidRDefault="0099121A" w:rsidP="00BF638A">
            <w:pPr>
              <w:rPr>
                <w:lang w:val="en-GB"/>
              </w:rPr>
            </w:pPr>
          </w:p>
          <w:p w:rsidR="005D68E5" w:rsidRDefault="0099121A" w:rsidP="00BF638A">
            <w:pPr>
              <w:rPr>
                <w:lang w:val="en-GB"/>
              </w:rPr>
            </w:pPr>
            <w:r>
              <w:rPr>
                <w:lang w:val="en-GB"/>
              </w:rPr>
              <w:t>1)</w:t>
            </w:r>
            <w:r w:rsidR="005D68E5">
              <w:rPr>
                <w:lang w:val="en-GB"/>
              </w:rPr>
              <w:t xml:space="preserve"> </w:t>
            </w:r>
            <w:r>
              <w:rPr>
                <w:lang w:val="en-GB"/>
              </w:rPr>
              <w:t xml:space="preserve">Regnie Domaine Laforest  </w:t>
            </w:r>
          </w:p>
          <w:p w:rsidR="0099121A" w:rsidRDefault="005D68E5" w:rsidP="00BF638A">
            <w:pPr>
              <w:rPr>
                <w:lang w:val="en-GB"/>
              </w:rPr>
            </w:pPr>
            <w:r>
              <w:rPr>
                <w:lang w:val="en-GB"/>
              </w:rPr>
              <w:t xml:space="preserve">    </w:t>
            </w:r>
            <w:r w:rsidR="0099121A">
              <w:rPr>
                <w:lang w:val="en-GB"/>
              </w:rPr>
              <w:t>13%  2017</w:t>
            </w:r>
            <w:r>
              <w:rPr>
                <w:lang w:val="en-GB"/>
              </w:rPr>
              <w:t xml:space="preserve"> </w:t>
            </w:r>
            <w:r>
              <w:rPr>
                <w:rFonts w:cstheme="minorHAnsi"/>
                <w:lang w:val="en-GB"/>
              </w:rPr>
              <w:t>€</w:t>
            </w:r>
            <w:r>
              <w:rPr>
                <w:lang w:val="en-GB"/>
              </w:rPr>
              <w:t xml:space="preserve"> 10,50</w:t>
            </w:r>
          </w:p>
          <w:p w:rsidR="0099121A" w:rsidRDefault="0099121A" w:rsidP="00BF638A">
            <w:pPr>
              <w:rPr>
                <w:lang w:val="en-GB"/>
              </w:rPr>
            </w:pPr>
          </w:p>
          <w:p w:rsidR="005D68E5" w:rsidRDefault="0099121A" w:rsidP="00BF638A">
            <w:pPr>
              <w:rPr>
                <w:lang w:val="en-GB"/>
              </w:rPr>
            </w:pPr>
            <w:r>
              <w:rPr>
                <w:lang w:val="en-GB"/>
              </w:rPr>
              <w:t xml:space="preserve">2) Morgon Les Delys Jean-Pierre Large </w:t>
            </w:r>
          </w:p>
          <w:p w:rsidR="0099121A" w:rsidRDefault="005D68E5" w:rsidP="00BF638A">
            <w:pPr>
              <w:rPr>
                <w:lang w:val="en-GB"/>
              </w:rPr>
            </w:pPr>
            <w:r>
              <w:rPr>
                <w:lang w:val="en-GB"/>
              </w:rPr>
              <w:t xml:space="preserve">    </w:t>
            </w:r>
            <w:r w:rsidR="0099121A">
              <w:rPr>
                <w:lang w:val="en-GB"/>
              </w:rPr>
              <w:t>12,5%  2017</w:t>
            </w:r>
            <w:r>
              <w:rPr>
                <w:lang w:val="en-GB"/>
              </w:rPr>
              <w:t xml:space="preserve"> </w:t>
            </w:r>
            <w:r>
              <w:rPr>
                <w:rFonts w:cstheme="minorHAnsi"/>
                <w:lang w:val="en-GB"/>
              </w:rPr>
              <w:t>€</w:t>
            </w:r>
            <w:r>
              <w:rPr>
                <w:lang w:val="en-GB"/>
              </w:rPr>
              <w:t xml:space="preserve"> 11,75</w:t>
            </w:r>
          </w:p>
          <w:p w:rsidR="0099121A" w:rsidRDefault="0099121A" w:rsidP="00BF638A">
            <w:pPr>
              <w:rPr>
                <w:lang w:val="en-GB"/>
              </w:rPr>
            </w:pPr>
          </w:p>
          <w:p w:rsidR="005D68E5" w:rsidRDefault="0099121A" w:rsidP="0099121A">
            <w:pPr>
              <w:rPr>
                <w:lang w:val="en-GB"/>
              </w:rPr>
            </w:pPr>
            <w:r>
              <w:rPr>
                <w:lang w:val="en-GB"/>
              </w:rPr>
              <w:t xml:space="preserve">3) Brouilly Domaine Laforest </w:t>
            </w:r>
          </w:p>
          <w:p w:rsidR="0099121A" w:rsidRDefault="005D68E5" w:rsidP="0099121A">
            <w:pPr>
              <w:rPr>
                <w:lang w:val="en-GB"/>
              </w:rPr>
            </w:pPr>
            <w:r>
              <w:rPr>
                <w:lang w:val="en-GB"/>
              </w:rPr>
              <w:t xml:space="preserve">     1</w:t>
            </w:r>
            <w:r w:rsidR="0099121A">
              <w:rPr>
                <w:lang w:val="en-GB"/>
              </w:rPr>
              <w:t>3%  2017</w:t>
            </w:r>
            <w:r>
              <w:rPr>
                <w:lang w:val="en-GB"/>
              </w:rPr>
              <w:t xml:space="preserve"> </w:t>
            </w:r>
            <w:r>
              <w:rPr>
                <w:rFonts w:cstheme="minorHAnsi"/>
                <w:lang w:val="en-GB"/>
              </w:rPr>
              <w:t>€</w:t>
            </w:r>
            <w:r>
              <w:rPr>
                <w:lang w:val="en-GB"/>
              </w:rPr>
              <w:t xml:space="preserve"> 11,50</w:t>
            </w:r>
          </w:p>
          <w:p w:rsidR="0099121A" w:rsidRDefault="0099121A" w:rsidP="0099121A">
            <w:pPr>
              <w:rPr>
                <w:lang w:val="en-GB"/>
              </w:rPr>
            </w:pPr>
          </w:p>
          <w:p w:rsidR="005D68E5" w:rsidRDefault="0099121A" w:rsidP="0099121A">
            <w:pPr>
              <w:rPr>
                <w:lang w:val="en-GB"/>
              </w:rPr>
            </w:pPr>
            <w:r>
              <w:rPr>
                <w:lang w:val="en-GB"/>
              </w:rPr>
              <w:t xml:space="preserve">4) Cote de Brouilly Domaine Laforest </w:t>
            </w:r>
          </w:p>
          <w:p w:rsidR="0099121A" w:rsidRPr="0099121A" w:rsidRDefault="005D68E5" w:rsidP="005D68E5">
            <w:pPr>
              <w:rPr>
                <w:lang w:val="en-GB"/>
              </w:rPr>
            </w:pPr>
            <w:r>
              <w:rPr>
                <w:lang w:val="en-GB"/>
              </w:rPr>
              <w:t xml:space="preserve">    </w:t>
            </w:r>
            <w:r w:rsidR="0099121A">
              <w:rPr>
                <w:lang w:val="en-GB"/>
              </w:rPr>
              <w:t>13%  2017</w:t>
            </w:r>
            <w:r>
              <w:rPr>
                <w:lang w:val="en-GB"/>
              </w:rPr>
              <w:t xml:space="preserve"> </w:t>
            </w:r>
            <w:r>
              <w:rPr>
                <w:rFonts w:cstheme="minorHAnsi"/>
                <w:lang w:val="en-GB"/>
              </w:rPr>
              <w:t>€</w:t>
            </w:r>
            <w:r>
              <w:rPr>
                <w:lang w:val="en-GB"/>
              </w:rPr>
              <w:t xml:space="preserve"> 12,50</w:t>
            </w:r>
          </w:p>
        </w:tc>
        <w:tc>
          <w:tcPr>
            <w:tcW w:w="4585" w:type="dxa"/>
          </w:tcPr>
          <w:p w:rsidR="00070A22" w:rsidRDefault="0099121A" w:rsidP="00BF638A">
            <w:r>
              <w:rPr>
                <w:noProof/>
                <w:lang w:eastAsia="nl-NL"/>
              </w:rPr>
              <w:drawing>
                <wp:inline distT="0" distB="0" distL="0" distR="0" wp14:anchorId="63E9A6B4" wp14:editId="15AD40C7">
                  <wp:extent cx="765908" cy="2786332"/>
                  <wp:effectExtent l="0" t="0" r="0" b="0"/>
                  <wp:docPr id="16" name="Afbeelding 16" descr="Domaine de la Creuze Noire La Perle Blanche Beaujolais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maine de la Creuze Noire La Perle Blanche Beaujolais Bla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908" cy="2786332"/>
                          </a:xfrm>
                          <a:prstGeom prst="rect">
                            <a:avLst/>
                          </a:prstGeom>
                          <a:noFill/>
                          <a:ln>
                            <a:noFill/>
                          </a:ln>
                        </pic:spPr>
                      </pic:pic>
                    </a:graphicData>
                  </a:graphic>
                </wp:inline>
              </w:drawing>
            </w:r>
          </w:p>
        </w:tc>
      </w:tr>
    </w:tbl>
    <w:p w:rsidR="00070A22" w:rsidRPr="00757CB8" w:rsidRDefault="00EF008F" w:rsidP="00A24B03">
      <w:pPr>
        <w:spacing w:after="0"/>
      </w:pPr>
      <w:r>
        <w:t xml:space="preserve">   </w:t>
      </w:r>
      <w:r w:rsidR="00EA2302">
        <w:t>Informatie van de t</w:t>
      </w:r>
      <w:r w:rsidR="003F4886">
        <w:t>e proeven wijnen</w:t>
      </w:r>
      <w:r w:rsidR="00287705">
        <w:t xml:space="preserve"> 2017</w:t>
      </w:r>
      <w:r w:rsidR="00695989">
        <w:t>.</w:t>
      </w:r>
      <w:r>
        <w:tab/>
        <w:t xml:space="preserve">       </w:t>
      </w:r>
      <w:r w:rsidR="00707DCF" w:rsidRPr="00757CB8">
        <w:t>Insw.</w:t>
      </w:r>
      <w:r w:rsidR="0022446B">
        <w:t>:</w:t>
      </w:r>
      <w:r w:rsidR="00707DCF" w:rsidRPr="00757CB8">
        <w:t>Chardonnay</w:t>
      </w:r>
      <w:r w:rsidR="00D64692">
        <w:t>:</w:t>
      </w:r>
      <w:r w:rsidR="00707DCF" w:rsidRPr="00757CB8">
        <w:t xml:space="preserve"> </w:t>
      </w:r>
      <w:r w:rsidR="00757CB8" w:rsidRPr="00757CB8">
        <w:t xml:space="preserve">goud geel, </w:t>
      </w:r>
      <w:r w:rsidR="00E87B20" w:rsidRPr="00757CB8">
        <w:t xml:space="preserve">vettig, </w:t>
      </w:r>
      <w:r w:rsidR="00070A22" w:rsidRPr="00757CB8">
        <w:t>citrus, tropisch</w:t>
      </w:r>
      <w:r w:rsidR="00E87B20" w:rsidRPr="00757CB8">
        <w:tab/>
      </w:r>
    </w:p>
    <w:p w:rsidR="00724904" w:rsidRPr="00757CB8" w:rsidRDefault="00E87B20" w:rsidP="00070A22">
      <w:r w:rsidRPr="00757CB8">
        <w:tab/>
      </w:r>
      <w:r w:rsidRPr="00757CB8">
        <w:tab/>
      </w:r>
      <w:r w:rsidRPr="00757CB8">
        <w:tab/>
      </w:r>
      <w:r w:rsidRPr="00757CB8">
        <w:tab/>
      </w:r>
      <w:r w:rsidRPr="00757CB8">
        <w:tab/>
      </w:r>
      <w:r w:rsidRPr="00757CB8">
        <w:tab/>
      </w:r>
      <w:r w:rsidR="00D64692">
        <w:tab/>
      </w:r>
      <w:r w:rsidR="00757CB8">
        <w:t>f</w:t>
      </w:r>
      <w:r w:rsidR="00757CB8" w:rsidRPr="00757CB8">
        <w:t>ruit</w:t>
      </w:r>
      <w:r w:rsidR="00757CB8">
        <w:t>,</w:t>
      </w:r>
      <w:r w:rsidR="00757CB8" w:rsidRPr="00757CB8">
        <w:t xml:space="preserve"> </w:t>
      </w:r>
      <w:r w:rsidR="00CC07D4" w:rsidRPr="00757CB8">
        <w:t>harmonieuze</w:t>
      </w:r>
      <w:r w:rsidRPr="00757CB8">
        <w:t xml:space="preserve"> afdronk, 7 sec.</w:t>
      </w:r>
    </w:p>
    <w:tbl>
      <w:tblPr>
        <w:tblStyle w:val="Tabelraster"/>
        <w:tblW w:w="9170" w:type="dxa"/>
        <w:tblLook w:val="04A0" w:firstRow="1" w:lastRow="0" w:firstColumn="1" w:lastColumn="0" w:noHBand="0" w:noVBand="1"/>
      </w:tblPr>
      <w:tblGrid>
        <w:gridCol w:w="4585"/>
        <w:gridCol w:w="4585"/>
      </w:tblGrid>
      <w:tr w:rsidR="00D54CA0" w:rsidTr="008238C8">
        <w:trPr>
          <w:trHeight w:val="3966"/>
        </w:trPr>
        <w:tc>
          <w:tcPr>
            <w:tcW w:w="4585" w:type="dxa"/>
          </w:tcPr>
          <w:p w:rsidR="00D54CA0" w:rsidRDefault="00D54CA0" w:rsidP="00C971B5">
            <w:r>
              <w:rPr>
                <w:noProof/>
                <w:lang w:eastAsia="nl-NL"/>
              </w:rPr>
              <w:drawing>
                <wp:inline distT="0" distB="0" distL="0" distR="0" wp14:anchorId="296C336F" wp14:editId="36FDEE09">
                  <wp:extent cx="802005" cy="2510155"/>
                  <wp:effectExtent l="0" t="0" r="0" b="4445"/>
                  <wp:docPr id="3" name="Afbeelding 3" descr="Domaine Laforest Régni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maine Laforest Régni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869" cy="2650573"/>
                          </a:xfrm>
                          <a:prstGeom prst="rect">
                            <a:avLst/>
                          </a:prstGeom>
                          <a:noFill/>
                          <a:ln>
                            <a:noFill/>
                          </a:ln>
                        </pic:spPr>
                      </pic:pic>
                    </a:graphicData>
                  </a:graphic>
                </wp:inline>
              </w:drawing>
            </w:r>
          </w:p>
        </w:tc>
        <w:tc>
          <w:tcPr>
            <w:tcW w:w="4585" w:type="dxa"/>
          </w:tcPr>
          <w:p w:rsidR="00D54CA0" w:rsidRDefault="00D54CA0" w:rsidP="00C971B5">
            <w:r>
              <w:rPr>
                <w:noProof/>
                <w:lang w:eastAsia="nl-NL"/>
              </w:rPr>
              <w:drawing>
                <wp:inline distT="0" distB="0" distL="0" distR="0" wp14:anchorId="2D7C0E5C" wp14:editId="0B3FB631">
                  <wp:extent cx="836217" cy="2510287"/>
                  <wp:effectExtent l="0" t="0" r="2540" b="4445"/>
                  <wp:docPr id="2" name="Afbeelding 2" descr="Jean Pierre Large Les Délys Mor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 Pierre Large Les Délys Morg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637" cy="2703673"/>
                          </a:xfrm>
                          <a:prstGeom prst="rect">
                            <a:avLst/>
                          </a:prstGeom>
                          <a:noFill/>
                          <a:ln>
                            <a:noFill/>
                          </a:ln>
                        </pic:spPr>
                      </pic:pic>
                    </a:graphicData>
                  </a:graphic>
                </wp:inline>
              </w:drawing>
            </w:r>
          </w:p>
        </w:tc>
      </w:tr>
    </w:tbl>
    <w:p w:rsidR="00D54CA0" w:rsidRDefault="00D54CA0" w:rsidP="00757CB8">
      <w:pPr>
        <w:pStyle w:val="Lijstalinea"/>
        <w:numPr>
          <w:ilvl w:val="0"/>
          <w:numId w:val="1"/>
        </w:numPr>
        <w:spacing w:after="0"/>
      </w:pPr>
      <w:r>
        <w:t>Gamay druif</w:t>
      </w:r>
      <w:r w:rsidR="00724904">
        <w:t xml:space="preserve">: </w:t>
      </w:r>
      <w:r w:rsidR="00A24B03">
        <w:t>rood/paars,</w:t>
      </w:r>
      <w:r w:rsidR="0022446B">
        <w:t xml:space="preserve"> l</w:t>
      </w:r>
      <w:r>
        <w:t>icht, soepel, droog</w:t>
      </w:r>
      <w:r w:rsidR="00A24B03">
        <w:t xml:space="preserve">    </w:t>
      </w:r>
      <w:r w:rsidRPr="00D54CA0">
        <w:t xml:space="preserve"> </w:t>
      </w:r>
      <w:r w:rsidR="00724904">
        <w:t>2)</w:t>
      </w:r>
      <w:r w:rsidR="003D1FF3">
        <w:t xml:space="preserve"> </w:t>
      </w:r>
      <w:r>
        <w:t>Gamay druif</w:t>
      </w:r>
      <w:r w:rsidR="00D64692">
        <w:t>:</w:t>
      </w:r>
      <w:r w:rsidR="003F421E">
        <w:t xml:space="preserve"> </w:t>
      </w:r>
      <w:r w:rsidR="0022446B">
        <w:t xml:space="preserve">rood/paars, </w:t>
      </w:r>
      <w:r w:rsidR="00A77F89">
        <w:t>“</w:t>
      </w:r>
      <w:r w:rsidR="0022446B">
        <w:t>gesloten</w:t>
      </w:r>
      <w:r w:rsidR="00A77F89">
        <w:t>”</w:t>
      </w:r>
      <w:r w:rsidR="0022446B">
        <w:t xml:space="preserve">, </w:t>
      </w:r>
      <w:r>
        <w:t>rood fruit.</w:t>
      </w:r>
    </w:p>
    <w:p w:rsidR="00724904" w:rsidRDefault="004B7425" w:rsidP="00757CB8">
      <w:pPr>
        <w:ind w:left="360"/>
      </w:pPr>
      <w:r>
        <w:t>e</w:t>
      </w:r>
      <w:r w:rsidR="00A24B03">
        <w:t xml:space="preserve">n fris </w:t>
      </w:r>
      <w:r w:rsidR="00D64692">
        <w:t>a</w:t>
      </w:r>
      <w:r w:rsidR="00A24B03">
        <w:t xml:space="preserve">ardbei/kers, lichte </w:t>
      </w:r>
      <w:r w:rsidR="0022446B">
        <w:t>tannines,</w:t>
      </w:r>
      <w:r w:rsidR="00A24B03">
        <w:t xml:space="preserve"> 7 sec.</w:t>
      </w:r>
      <w:r w:rsidR="0022446B">
        <w:tab/>
      </w:r>
      <w:r w:rsidR="0022446B">
        <w:tab/>
        <w:t>afdronk met licht fruit en tannines, 8 sec.</w:t>
      </w:r>
    </w:p>
    <w:tbl>
      <w:tblPr>
        <w:tblStyle w:val="Tabelraster"/>
        <w:tblW w:w="0" w:type="auto"/>
        <w:tblLook w:val="04A0" w:firstRow="1" w:lastRow="0" w:firstColumn="1" w:lastColumn="0" w:noHBand="0" w:noVBand="1"/>
      </w:tblPr>
      <w:tblGrid>
        <w:gridCol w:w="4531"/>
        <w:gridCol w:w="4531"/>
      </w:tblGrid>
      <w:tr w:rsidR="0002707C" w:rsidTr="00BF638A">
        <w:tc>
          <w:tcPr>
            <w:tcW w:w="4531" w:type="dxa"/>
          </w:tcPr>
          <w:p w:rsidR="0002707C" w:rsidRDefault="0002707C" w:rsidP="00BF638A">
            <w:r>
              <w:rPr>
                <w:noProof/>
                <w:lang w:eastAsia="nl-NL"/>
              </w:rPr>
              <w:drawing>
                <wp:inline distT="0" distB="0" distL="0" distR="0" wp14:anchorId="79B8CEAF" wp14:editId="41DE1971">
                  <wp:extent cx="763905" cy="2415396"/>
                  <wp:effectExtent l="0" t="0" r="0" b="4445"/>
                  <wp:docPr id="11" name="Afbeelding 11" descr="Domaine Laforest Broui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maine Laforest Brouil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365" cy="2461117"/>
                          </a:xfrm>
                          <a:prstGeom prst="rect">
                            <a:avLst/>
                          </a:prstGeom>
                          <a:noFill/>
                          <a:ln>
                            <a:noFill/>
                          </a:ln>
                        </pic:spPr>
                      </pic:pic>
                    </a:graphicData>
                  </a:graphic>
                </wp:inline>
              </w:drawing>
            </w:r>
          </w:p>
        </w:tc>
        <w:tc>
          <w:tcPr>
            <w:tcW w:w="4531" w:type="dxa"/>
          </w:tcPr>
          <w:p w:rsidR="0002707C" w:rsidRDefault="0002707C" w:rsidP="00BF638A">
            <w:r>
              <w:rPr>
                <w:noProof/>
                <w:lang w:eastAsia="nl-NL"/>
              </w:rPr>
              <w:drawing>
                <wp:inline distT="0" distB="0" distL="0" distR="0" wp14:anchorId="603096BF" wp14:editId="43140490">
                  <wp:extent cx="754380" cy="2406769"/>
                  <wp:effectExtent l="0" t="0" r="7620" b="0"/>
                  <wp:docPr id="8" name="Afbeelding 8" descr="Domaine Laforest Côte-de-Broui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maine Laforest Côte-de-Brouill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5235" cy="2505210"/>
                          </a:xfrm>
                          <a:prstGeom prst="rect">
                            <a:avLst/>
                          </a:prstGeom>
                          <a:noFill/>
                          <a:ln>
                            <a:noFill/>
                          </a:ln>
                        </pic:spPr>
                      </pic:pic>
                    </a:graphicData>
                  </a:graphic>
                </wp:inline>
              </w:drawing>
            </w:r>
          </w:p>
        </w:tc>
      </w:tr>
    </w:tbl>
    <w:p w:rsidR="00D56521" w:rsidRDefault="00CD27EF" w:rsidP="00DE7839">
      <w:pPr>
        <w:spacing w:after="0"/>
      </w:pPr>
      <w:r>
        <w:t>3)</w:t>
      </w:r>
      <w:r w:rsidR="003D1FF3">
        <w:t xml:space="preserve"> </w:t>
      </w:r>
      <w:r w:rsidR="0002707C">
        <w:t>Gamay druif</w:t>
      </w:r>
      <w:r w:rsidR="00455547">
        <w:t>:</w:t>
      </w:r>
      <w:r w:rsidR="003F421E">
        <w:t xml:space="preserve"> </w:t>
      </w:r>
      <w:r w:rsidR="00455547">
        <w:t>rood/paars, v</w:t>
      </w:r>
      <w:r w:rsidR="00104113">
        <w:t>eel rood fruit,</w:t>
      </w:r>
      <w:r w:rsidR="0002707C">
        <w:tab/>
      </w:r>
      <w:r w:rsidR="00724904">
        <w:t>4)</w:t>
      </w:r>
      <w:r w:rsidR="003D1FF3">
        <w:t xml:space="preserve"> </w:t>
      </w:r>
      <w:r w:rsidR="0002707C">
        <w:t>Gamay druif</w:t>
      </w:r>
      <w:r w:rsidR="00724904">
        <w:t xml:space="preserve"> </w:t>
      </w:r>
      <w:r w:rsidR="003F421E">
        <w:t xml:space="preserve">  </w:t>
      </w:r>
      <w:r w:rsidR="0083592B">
        <w:t>Veel rood &amp; zwart fruit,</w:t>
      </w:r>
    </w:p>
    <w:p w:rsidR="00DE7839" w:rsidRDefault="00DE7839" w:rsidP="00DE7839">
      <w:pPr>
        <w:spacing w:after="0"/>
      </w:pPr>
      <w:r>
        <w:t xml:space="preserve">     ziltig, ijzer,</w:t>
      </w:r>
      <w:r w:rsidR="00455547">
        <w:t xml:space="preserve"> </w:t>
      </w:r>
      <w:r>
        <w:t>sappig, vol stevig, 10 se</w:t>
      </w:r>
      <w:r w:rsidR="00455547">
        <w:t>c.</w:t>
      </w:r>
      <w:r w:rsidR="00104113">
        <w:tab/>
      </w:r>
      <w:r w:rsidR="00104113">
        <w:tab/>
      </w:r>
      <w:r w:rsidR="00455547">
        <w:t xml:space="preserve">    intens fruit/kersen, complex, &gt;12sec.</w:t>
      </w:r>
    </w:p>
    <w:p w:rsidR="0083592B" w:rsidRPr="0083592B" w:rsidRDefault="0083592B" w:rsidP="00DE7839">
      <w:pPr>
        <w:spacing w:after="0"/>
        <w:rPr>
          <w:i/>
        </w:rPr>
      </w:pPr>
      <w:r>
        <w:tab/>
      </w:r>
      <w:r>
        <w:tab/>
      </w:r>
      <w:r>
        <w:tab/>
      </w:r>
      <w:r>
        <w:tab/>
      </w:r>
      <w:r>
        <w:tab/>
      </w:r>
      <w:r>
        <w:tab/>
      </w:r>
      <w:r w:rsidRPr="0083592B">
        <w:rPr>
          <w:i/>
        </w:rPr>
        <w:t>DE favoriet van deze proeverij 2017.</w:t>
      </w:r>
    </w:p>
    <w:sectPr w:rsidR="0083592B" w:rsidRPr="0083592B" w:rsidSect="00756233">
      <w:pgSz w:w="11906" w:h="16838" w:code="9"/>
      <w:pgMar w:top="720" w:right="720" w:bottom="720" w:left="720" w:header="709" w:footer="709" w:gutter="0"/>
      <w:paperSrc w:first="267" w:other="2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56624"/>
    <w:multiLevelType w:val="hybridMultilevel"/>
    <w:tmpl w:val="323A4C5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0EE1DF8"/>
    <w:multiLevelType w:val="hybridMultilevel"/>
    <w:tmpl w:val="AF249B72"/>
    <w:lvl w:ilvl="0" w:tplc="04130011">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26"/>
    <w:rsid w:val="0002707C"/>
    <w:rsid w:val="00070A22"/>
    <w:rsid w:val="0008650D"/>
    <w:rsid w:val="00097FE3"/>
    <w:rsid w:val="000E3720"/>
    <w:rsid w:val="00104113"/>
    <w:rsid w:val="001E4A24"/>
    <w:rsid w:val="002147CE"/>
    <w:rsid w:val="0022446B"/>
    <w:rsid w:val="00274412"/>
    <w:rsid w:val="00287705"/>
    <w:rsid w:val="002C3BE2"/>
    <w:rsid w:val="002D6ECB"/>
    <w:rsid w:val="002F31EB"/>
    <w:rsid w:val="00392EA7"/>
    <w:rsid w:val="0039683B"/>
    <w:rsid w:val="003C40B7"/>
    <w:rsid w:val="003D1FF3"/>
    <w:rsid w:val="003D45E7"/>
    <w:rsid w:val="003F421E"/>
    <w:rsid w:val="003F4886"/>
    <w:rsid w:val="00440989"/>
    <w:rsid w:val="00455547"/>
    <w:rsid w:val="004B7425"/>
    <w:rsid w:val="005D68E5"/>
    <w:rsid w:val="005E7DB6"/>
    <w:rsid w:val="006109AC"/>
    <w:rsid w:val="00610FD2"/>
    <w:rsid w:val="00695989"/>
    <w:rsid w:val="006D4920"/>
    <w:rsid w:val="00707DCF"/>
    <w:rsid w:val="00712AF3"/>
    <w:rsid w:val="0072263D"/>
    <w:rsid w:val="00724904"/>
    <w:rsid w:val="00740F26"/>
    <w:rsid w:val="007478F5"/>
    <w:rsid w:val="007528C3"/>
    <w:rsid w:val="00756233"/>
    <w:rsid w:val="00757CB8"/>
    <w:rsid w:val="00797AF8"/>
    <w:rsid w:val="007E29BE"/>
    <w:rsid w:val="008238C8"/>
    <w:rsid w:val="0083592B"/>
    <w:rsid w:val="008F0078"/>
    <w:rsid w:val="0093377F"/>
    <w:rsid w:val="00972641"/>
    <w:rsid w:val="0099121A"/>
    <w:rsid w:val="009971BD"/>
    <w:rsid w:val="009D09FD"/>
    <w:rsid w:val="009D6654"/>
    <w:rsid w:val="00A01B59"/>
    <w:rsid w:val="00A24B03"/>
    <w:rsid w:val="00A77F89"/>
    <w:rsid w:val="00B64570"/>
    <w:rsid w:val="00B65530"/>
    <w:rsid w:val="00B75CF0"/>
    <w:rsid w:val="00B93E20"/>
    <w:rsid w:val="00BD4507"/>
    <w:rsid w:val="00C971B5"/>
    <w:rsid w:val="00CB22F0"/>
    <w:rsid w:val="00CC07D4"/>
    <w:rsid w:val="00CC2D7C"/>
    <w:rsid w:val="00CD27EF"/>
    <w:rsid w:val="00CD534B"/>
    <w:rsid w:val="00D54CA0"/>
    <w:rsid w:val="00D56521"/>
    <w:rsid w:val="00D64692"/>
    <w:rsid w:val="00DE7839"/>
    <w:rsid w:val="00E22124"/>
    <w:rsid w:val="00E87B20"/>
    <w:rsid w:val="00EA027D"/>
    <w:rsid w:val="00EA2302"/>
    <w:rsid w:val="00EC0EBC"/>
    <w:rsid w:val="00EE5B28"/>
    <w:rsid w:val="00EF008F"/>
    <w:rsid w:val="00F70157"/>
    <w:rsid w:val="00F907A4"/>
    <w:rsid w:val="00FA18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CF4A5-B1D6-4B92-B060-918ACBB3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link w:val="Kop4Char"/>
    <w:uiPriority w:val="9"/>
    <w:qFormat/>
    <w:rsid w:val="002D6ECB"/>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D6ECB"/>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2D6ECB"/>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D54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24904"/>
    <w:pPr>
      <w:ind w:left="720"/>
      <w:contextualSpacing/>
    </w:pPr>
  </w:style>
  <w:style w:type="paragraph" w:styleId="Ballontekst">
    <w:name w:val="Balloon Text"/>
    <w:basedOn w:val="Standaard"/>
    <w:link w:val="BallontekstChar"/>
    <w:uiPriority w:val="99"/>
    <w:semiHidden/>
    <w:unhideWhenUsed/>
    <w:rsid w:val="0008650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6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8875">
      <w:bodyDiv w:val="1"/>
      <w:marLeft w:val="0"/>
      <w:marRight w:val="0"/>
      <w:marTop w:val="0"/>
      <w:marBottom w:val="0"/>
      <w:divBdr>
        <w:top w:val="none" w:sz="0" w:space="0" w:color="auto"/>
        <w:left w:val="none" w:sz="0" w:space="0" w:color="auto"/>
        <w:bottom w:val="none" w:sz="0" w:space="0" w:color="auto"/>
        <w:right w:val="none" w:sz="0" w:space="0" w:color="auto"/>
      </w:divBdr>
    </w:div>
    <w:div w:id="510804376">
      <w:bodyDiv w:val="1"/>
      <w:marLeft w:val="0"/>
      <w:marRight w:val="0"/>
      <w:marTop w:val="0"/>
      <w:marBottom w:val="0"/>
      <w:divBdr>
        <w:top w:val="none" w:sz="0" w:space="0" w:color="auto"/>
        <w:left w:val="none" w:sz="0" w:space="0" w:color="auto"/>
        <w:bottom w:val="none" w:sz="0" w:space="0" w:color="auto"/>
        <w:right w:val="none" w:sz="0" w:space="0" w:color="auto"/>
      </w:divBdr>
    </w:div>
    <w:div w:id="527452308">
      <w:bodyDiv w:val="1"/>
      <w:marLeft w:val="0"/>
      <w:marRight w:val="0"/>
      <w:marTop w:val="0"/>
      <w:marBottom w:val="0"/>
      <w:divBdr>
        <w:top w:val="none" w:sz="0" w:space="0" w:color="auto"/>
        <w:left w:val="none" w:sz="0" w:space="0" w:color="auto"/>
        <w:bottom w:val="none" w:sz="0" w:space="0" w:color="auto"/>
        <w:right w:val="none" w:sz="0" w:space="0" w:color="auto"/>
      </w:divBdr>
    </w:div>
    <w:div w:id="1128162443">
      <w:bodyDiv w:val="1"/>
      <w:marLeft w:val="0"/>
      <w:marRight w:val="0"/>
      <w:marTop w:val="0"/>
      <w:marBottom w:val="0"/>
      <w:divBdr>
        <w:top w:val="none" w:sz="0" w:space="0" w:color="auto"/>
        <w:left w:val="none" w:sz="0" w:space="0" w:color="auto"/>
        <w:bottom w:val="none" w:sz="0" w:space="0" w:color="auto"/>
        <w:right w:val="none" w:sz="0" w:space="0" w:color="auto"/>
      </w:divBdr>
    </w:div>
    <w:div w:id="1201240038">
      <w:bodyDiv w:val="1"/>
      <w:marLeft w:val="0"/>
      <w:marRight w:val="0"/>
      <w:marTop w:val="0"/>
      <w:marBottom w:val="0"/>
      <w:divBdr>
        <w:top w:val="none" w:sz="0" w:space="0" w:color="auto"/>
        <w:left w:val="none" w:sz="0" w:space="0" w:color="auto"/>
        <w:bottom w:val="none" w:sz="0" w:space="0" w:color="auto"/>
        <w:right w:val="none" w:sz="0" w:space="0" w:color="auto"/>
      </w:divBdr>
    </w:div>
    <w:div w:id="1222596794">
      <w:bodyDiv w:val="1"/>
      <w:marLeft w:val="0"/>
      <w:marRight w:val="0"/>
      <w:marTop w:val="0"/>
      <w:marBottom w:val="0"/>
      <w:divBdr>
        <w:top w:val="none" w:sz="0" w:space="0" w:color="auto"/>
        <w:left w:val="none" w:sz="0" w:space="0" w:color="auto"/>
        <w:bottom w:val="none" w:sz="0" w:space="0" w:color="auto"/>
        <w:right w:val="none" w:sz="0" w:space="0" w:color="auto"/>
      </w:divBdr>
      <w:divsChild>
        <w:div w:id="284314398">
          <w:marLeft w:val="0"/>
          <w:marRight w:val="0"/>
          <w:marTop w:val="0"/>
          <w:marBottom w:val="182"/>
          <w:divBdr>
            <w:top w:val="none" w:sz="0" w:space="0" w:color="auto"/>
            <w:left w:val="none" w:sz="0" w:space="0" w:color="auto"/>
            <w:bottom w:val="none" w:sz="0" w:space="0" w:color="auto"/>
            <w:right w:val="none" w:sz="0" w:space="0" w:color="auto"/>
          </w:divBdr>
          <w:divsChild>
            <w:div w:id="1932814334">
              <w:marLeft w:val="0"/>
              <w:marRight w:val="0"/>
              <w:marTop w:val="0"/>
              <w:marBottom w:val="0"/>
              <w:divBdr>
                <w:top w:val="none" w:sz="0" w:space="0" w:color="auto"/>
                <w:left w:val="none" w:sz="0" w:space="0" w:color="auto"/>
                <w:bottom w:val="none" w:sz="0" w:space="0" w:color="auto"/>
                <w:right w:val="none" w:sz="0" w:space="0" w:color="auto"/>
              </w:divBdr>
            </w:div>
          </w:divsChild>
        </w:div>
        <w:div w:id="1680044125">
          <w:marLeft w:val="0"/>
          <w:marRight w:val="0"/>
          <w:marTop w:val="0"/>
          <w:marBottom w:val="0"/>
          <w:divBdr>
            <w:top w:val="none" w:sz="0" w:space="0" w:color="auto"/>
            <w:left w:val="none" w:sz="0" w:space="0" w:color="auto"/>
            <w:bottom w:val="none" w:sz="0" w:space="0" w:color="auto"/>
            <w:right w:val="none" w:sz="0" w:space="0" w:color="auto"/>
          </w:divBdr>
        </w:div>
      </w:divsChild>
    </w:div>
    <w:div w:id="1417291127">
      <w:bodyDiv w:val="1"/>
      <w:marLeft w:val="0"/>
      <w:marRight w:val="0"/>
      <w:marTop w:val="0"/>
      <w:marBottom w:val="0"/>
      <w:divBdr>
        <w:top w:val="none" w:sz="0" w:space="0" w:color="auto"/>
        <w:left w:val="none" w:sz="0" w:space="0" w:color="auto"/>
        <w:bottom w:val="none" w:sz="0" w:space="0" w:color="auto"/>
        <w:right w:val="none" w:sz="0" w:space="0" w:color="auto"/>
      </w:divBdr>
    </w:div>
    <w:div w:id="1432899082">
      <w:bodyDiv w:val="1"/>
      <w:marLeft w:val="0"/>
      <w:marRight w:val="0"/>
      <w:marTop w:val="0"/>
      <w:marBottom w:val="0"/>
      <w:divBdr>
        <w:top w:val="none" w:sz="0" w:space="0" w:color="auto"/>
        <w:left w:val="none" w:sz="0" w:space="0" w:color="auto"/>
        <w:bottom w:val="none" w:sz="0" w:space="0" w:color="auto"/>
        <w:right w:val="none" w:sz="0" w:space="0" w:color="auto"/>
      </w:divBdr>
    </w:div>
    <w:div w:id="1880820968">
      <w:bodyDiv w:val="1"/>
      <w:marLeft w:val="0"/>
      <w:marRight w:val="0"/>
      <w:marTop w:val="0"/>
      <w:marBottom w:val="0"/>
      <w:divBdr>
        <w:top w:val="none" w:sz="0" w:space="0" w:color="auto"/>
        <w:left w:val="none" w:sz="0" w:space="0" w:color="auto"/>
        <w:bottom w:val="none" w:sz="0" w:space="0" w:color="auto"/>
        <w:right w:val="none" w:sz="0" w:space="0" w:color="auto"/>
      </w:divBdr>
    </w:div>
    <w:div w:id="20855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9EE58-E606-420F-B05A-B5AAB850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791</Words>
  <Characters>4355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Theo</cp:lastModifiedBy>
  <cp:revision>77</cp:revision>
  <cp:lastPrinted>2021-11-26T10:44:00Z</cp:lastPrinted>
  <dcterms:created xsi:type="dcterms:W3CDTF">2021-11-25T13:57:00Z</dcterms:created>
  <dcterms:modified xsi:type="dcterms:W3CDTF">2021-11-26T14:01:00Z</dcterms:modified>
</cp:coreProperties>
</file>